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352" w:rsidRPr="00192B6E" w:rsidRDefault="005A0934" w:rsidP="0084264F">
      <w:pPr>
        <w:spacing w:after="0"/>
        <w:jc w:val="center"/>
        <w:rPr>
          <w:b/>
          <w:bCs/>
          <w:sz w:val="24"/>
          <w:szCs w:val="24"/>
        </w:rPr>
      </w:pPr>
      <w:r w:rsidRPr="00192B6E">
        <w:rPr>
          <w:b/>
          <w:bCs/>
          <w:noProof/>
          <w:sz w:val="24"/>
          <w:szCs w:val="24"/>
        </w:rPr>
        <w:drawing>
          <wp:anchor distT="0" distB="0" distL="114300" distR="114300" simplePos="0" relativeHeight="251658240" behindDoc="1" locked="0" layoutInCell="1" allowOverlap="1">
            <wp:simplePos x="0" y="0"/>
            <wp:positionH relativeFrom="column">
              <wp:posOffset>-305619</wp:posOffset>
            </wp:positionH>
            <wp:positionV relativeFrom="paragraph">
              <wp:posOffset>-149629</wp:posOffset>
            </wp:positionV>
            <wp:extent cx="1087013" cy="939338"/>
            <wp:effectExtent l="19050" t="0" r="0" b="0"/>
            <wp:wrapNone/>
            <wp:docPr id="1" name="Picture 1" descr="C:\Users\Administrator\Desktop\paper Ahsa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paper Ahsan\logo.jpg"/>
                    <pic:cNvPicPr>
                      <a:picLocks noChangeAspect="1" noChangeArrowheads="1"/>
                    </pic:cNvPicPr>
                  </pic:nvPicPr>
                  <pic:blipFill>
                    <a:blip r:embed="rId6" cstate="print"/>
                    <a:srcRect/>
                    <a:stretch>
                      <a:fillRect/>
                    </a:stretch>
                  </pic:blipFill>
                  <pic:spPr bwMode="auto">
                    <a:xfrm>
                      <a:off x="0" y="0"/>
                      <a:ext cx="1087014" cy="939339"/>
                    </a:xfrm>
                    <a:prstGeom prst="rect">
                      <a:avLst/>
                    </a:prstGeom>
                    <a:noFill/>
                    <a:ln w="9525">
                      <a:noFill/>
                      <a:miter lim="800000"/>
                      <a:headEnd/>
                      <a:tailEnd/>
                    </a:ln>
                  </pic:spPr>
                </pic:pic>
              </a:graphicData>
            </a:graphic>
          </wp:anchor>
        </w:drawing>
      </w:r>
      <w:r w:rsidR="004349EE" w:rsidRPr="00192B6E">
        <w:rPr>
          <w:b/>
          <w:bCs/>
          <w:sz w:val="24"/>
          <w:szCs w:val="24"/>
        </w:rPr>
        <w:t>THE INSTITUTE OF CERTIFIED PUBLIC ACCOUNTANTS OF PAKISTAN</w:t>
      </w:r>
    </w:p>
    <w:p w:rsidR="004349EE" w:rsidRDefault="004349EE" w:rsidP="0084264F">
      <w:pPr>
        <w:spacing w:after="0"/>
        <w:jc w:val="center"/>
        <w:rPr>
          <w:b/>
          <w:bCs/>
        </w:rPr>
      </w:pPr>
      <w:r w:rsidRPr="00192B6E">
        <w:rPr>
          <w:b/>
          <w:bCs/>
          <w:sz w:val="24"/>
          <w:szCs w:val="24"/>
        </w:rPr>
        <w:t>(ICPAP)</w:t>
      </w:r>
    </w:p>
    <w:p w:rsidR="0084264F" w:rsidRDefault="00192B6E" w:rsidP="0084264F">
      <w:pPr>
        <w:spacing w:after="0"/>
        <w:jc w:val="center"/>
        <w:rPr>
          <w:b/>
          <w:bCs/>
        </w:rPr>
      </w:pPr>
      <w:r>
        <w:rPr>
          <w:b/>
          <w:bCs/>
        </w:rPr>
        <w:t>(Suggested Solution)</w:t>
      </w:r>
    </w:p>
    <w:p w:rsidR="0084264F" w:rsidRDefault="0084264F" w:rsidP="0084264F">
      <w:pPr>
        <w:spacing w:after="0"/>
        <w:jc w:val="center"/>
        <w:rPr>
          <w:b/>
          <w:bCs/>
        </w:rPr>
      </w:pPr>
    </w:p>
    <w:p w:rsidR="0084264F" w:rsidRPr="00F95EC4" w:rsidRDefault="0084264F" w:rsidP="0084264F">
      <w:pPr>
        <w:spacing w:after="0"/>
        <w:jc w:val="center"/>
        <w:rPr>
          <w:b/>
          <w:bCs/>
        </w:rPr>
      </w:pPr>
    </w:p>
    <w:tbl>
      <w:tblPr>
        <w:tblStyle w:val="TableGrid"/>
        <w:tblW w:w="0" w:type="auto"/>
        <w:tblLook w:val="04A0"/>
      </w:tblPr>
      <w:tblGrid>
        <w:gridCol w:w="1908"/>
        <w:gridCol w:w="2070"/>
        <w:gridCol w:w="2250"/>
        <w:gridCol w:w="3348"/>
      </w:tblGrid>
      <w:tr w:rsidR="001300F2" w:rsidTr="00AC60C1">
        <w:tc>
          <w:tcPr>
            <w:tcW w:w="1908" w:type="dxa"/>
          </w:tcPr>
          <w:p w:rsidR="001300F2" w:rsidRDefault="001300F2">
            <w:r>
              <w:t>Stage</w:t>
            </w:r>
          </w:p>
        </w:tc>
        <w:tc>
          <w:tcPr>
            <w:tcW w:w="2070" w:type="dxa"/>
          </w:tcPr>
          <w:p w:rsidR="001300F2" w:rsidRPr="00191E35" w:rsidRDefault="001300F2">
            <w:pPr>
              <w:rPr>
                <w:b/>
                <w:bCs/>
              </w:rPr>
            </w:pPr>
            <w:r w:rsidRPr="00191E35">
              <w:rPr>
                <w:b/>
                <w:bCs/>
              </w:rPr>
              <w:t>Specialization</w:t>
            </w:r>
          </w:p>
        </w:tc>
        <w:tc>
          <w:tcPr>
            <w:tcW w:w="2250" w:type="dxa"/>
          </w:tcPr>
          <w:p w:rsidR="001300F2" w:rsidRDefault="006E5AA8">
            <w:r>
              <w:t>Course Code</w:t>
            </w:r>
          </w:p>
        </w:tc>
        <w:tc>
          <w:tcPr>
            <w:tcW w:w="3348" w:type="dxa"/>
          </w:tcPr>
          <w:p w:rsidR="001300F2" w:rsidRPr="00D020A8" w:rsidRDefault="006E5AA8">
            <w:pPr>
              <w:rPr>
                <w:b/>
                <w:bCs/>
              </w:rPr>
            </w:pPr>
            <w:r w:rsidRPr="00D020A8">
              <w:rPr>
                <w:b/>
                <w:bCs/>
              </w:rPr>
              <w:t>SP-603</w:t>
            </w:r>
          </w:p>
        </w:tc>
      </w:tr>
      <w:tr w:rsidR="006E5AA8" w:rsidTr="00AC60C1">
        <w:tc>
          <w:tcPr>
            <w:tcW w:w="1908" w:type="dxa"/>
          </w:tcPr>
          <w:p w:rsidR="006E5AA8" w:rsidRDefault="006E5AA8">
            <w:r>
              <w:t>Examination</w:t>
            </w:r>
          </w:p>
        </w:tc>
        <w:tc>
          <w:tcPr>
            <w:tcW w:w="2070" w:type="dxa"/>
          </w:tcPr>
          <w:p w:rsidR="006E5AA8" w:rsidRPr="00191E35" w:rsidRDefault="006E5AA8">
            <w:pPr>
              <w:rPr>
                <w:b/>
                <w:bCs/>
              </w:rPr>
            </w:pPr>
            <w:r w:rsidRPr="00191E35">
              <w:rPr>
                <w:b/>
                <w:bCs/>
              </w:rPr>
              <w:t>Summer-2015</w:t>
            </w:r>
          </w:p>
        </w:tc>
        <w:tc>
          <w:tcPr>
            <w:tcW w:w="2250" w:type="dxa"/>
          </w:tcPr>
          <w:p w:rsidR="006E5AA8" w:rsidRDefault="006E5AA8">
            <w:r>
              <w:t>Course Name</w:t>
            </w:r>
          </w:p>
        </w:tc>
        <w:tc>
          <w:tcPr>
            <w:tcW w:w="3348" w:type="dxa"/>
          </w:tcPr>
          <w:p w:rsidR="006E5AA8" w:rsidRPr="00D020A8" w:rsidRDefault="00F70A49" w:rsidP="00F70A49">
            <w:pPr>
              <w:rPr>
                <w:b/>
                <w:bCs/>
              </w:rPr>
            </w:pPr>
            <w:r w:rsidRPr="00D020A8">
              <w:rPr>
                <w:b/>
                <w:bCs/>
                <w:sz w:val="18"/>
                <w:szCs w:val="18"/>
              </w:rPr>
              <w:t>Advanced Financial Management</w:t>
            </w:r>
          </w:p>
        </w:tc>
      </w:tr>
      <w:tr w:rsidR="00F70A49" w:rsidTr="00AC60C1">
        <w:tc>
          <w:tcPr>
            <w:tcW w:w="1908" w:type="dxa"/>
          </w:tcPr>
          <w:p w:rsidR="00F70A49" w:rsidRDefault="00F70A49">
            <w:r>
              <w:t>Time Allowed</w:t>
            </w:r>
          </w:p>
        </w:tc>
        <w:tc>
          <w:tcPr>
            <w:tcW w:w="2070" w:type="dxa"/>
          </w:tcPr>
          <w:p w:rsidR="00F70A49" w:rsidRPr="00191E35" w:rsidRDefault="00EA056E">
            <w:pPr>
              <w:rPr>
                <w:b/>
                <w:bCs/>
              </w:rPr>
            </w:pPr>
            <w:r w:rsidRPr="00191E35">
              <w:rPr>
                <w:b/>
                <w:bCs/>
              </w:rPr>
              <w:t>03 Hours</w:t>
            </w:r>
          </w:p>
        </w:tc>
        <w:tc>
          <w:tcPr>
            <w:tcW w:w="2250" w:type="dxa"/>
          </w:tcPr>
          <w:p w:rsidR="00F70A49" w:rsidRDefault="00EA056E">
            <w:r>
              <w:t xml:space="preserve">Maximum </w:t>
            </w:r>
            <w:r w:rsidR="00AC313C">
              <w:t>Marks</w:t>
            </w:r>
          </w:p>
        </w:tc>
        <w:tc>
          <w:tcPr>
            <w:tcW w:w="3348" w:type="dxa"/>
          </w:tcPr>
          <w:p w:rsidR="00F70A49" w:rsidRDefault="00AC313C" w:rsidP="00F70A49">
            <w:r>
              <w:t>100</w:t>
            </w:r>
          </w:p>
        </w:tc>
      </w:tr>
      <w:tr w:rsidR="00C658B0" w:rsidTr="00167E09">
        <w:tc>
          <w:tcPr>
            <w:tcW w:w="9576" w:type="dxa"/>
            <w:gridSpan w:val="4"/>
          </w:tcPr>
          <w:p w:rsidR="00C658B0" w:rsidRDefault="00C658B0" w:rsidP="00F70A49">
            <w:r>
              <w:t>NOTES:</w:t>
            </w:r>
          </w:p>
          <w:p w:rsidR="00C658B0" w:rsidRDefault="00B65F5D" w:rsidP="00B65F5D">
            <w:pPr>
              <w:pStyle w:val="ListParagraph"/>
              <w:numPr>
                <w:ilvl w:val="0"/>
                <w:numId w:val="1"/>
              </w:numPr>
            </w:pPr>
            <w:r>
              <w:t xml:space="preserve"> All questions are to be attempted.</w:t>
            </w:r>
          </w:p>
          <w:p w:rsidR="00B65F5D" w:rsidRDefault="00270634" w:rsidP="00B65F5D">
            <w:pPr>
              <w:pStyle w:val="ListParagraph"/>
              <w:numPr>
                <w:ilvl w:val="0"/>
                <w:numId w:val="1"/>
              </w:numPr>
            </w:pPr>
            <w:r>
              <w:t>Answers are expected to the precise, to the point and well written.</w:t>
            </w:r>
          </w:p>
          <w:p w:rsidR="00270634" w:rsidRDefault="002E6CDA" w:rsidP="00B65F5D">
            <w:pPr>
              <w:pStyle w:val="ListParagraph"/>
              <w:numPr>
                <w:ilvl w:val="0"/>
                <w:numId w:val="1"/>
              </w:numPr>
            </w:pPr>
            <w:r>
              <w:t>Neatness and style will be taken into account in marking the papers.</w:t>
            </w:r>
          </w:p>
        </w:tc>
      </w:tr>
    </w:tbl>
    <w:p w:rsidR="004349EE" w:rsidRPr="00933A73" w:rsidRDefault="004349EE">
      <w:pPr>
        <w:rPr>
          <w:sz w:val="10"/>
          <w:szCs w:val="10"/>
        </w:rPr>
      </w:pPr>
    </w:p>
    <w:p w:rsidR="00EC4701" w:rsidRPr="00933A73" w:rsidRDefault="00933A73">
      <w:pPr>
        <w:rPr>
          <w:b/>
          <w:bCs/>
        </w:rPr>
      </w:pPr>
      <w:r w:rsidRPr="00933A73">
        <w:rPr>
          <w:b/>
          <w:bCs/>
        </w:rPr>
        <w:t>QUESTION NO 1:</w:t>
      </w:r>
    </w:p>
    <w:p w:rsidR="008B0CC4" w:rsidRDefault="008B0CC4" w:rsidP="00EC4701"/>
    <w:p w:rsidR="00EC4701" w:rsidRDefault="00811D9D" w:rsidP="00951A2D">
      <w:pPr>
        <w:pStyle w:val="ListParagraph"/>
        <w:numPr>
          <w:ilvl w:val="0"/>
          <w:numId w:val="2"/>
        </w:numPr>
      </w:pPr>
      <w:r>
        <w:t>“</w:t>
      </w:r>
      <w:r w:rsidR="00951A2D">
        <w:t>A high EPS may not always maximize the stock price.</w:t>
      </w:r>
      <w:r>
        <w:t>”</w:t>
      </w:r>
      <w:r w:rsidR="00951A2D">
        <w:t xml:space="preserve"> Do you agree? Discuss.</w:t>
      </w:r>
    </w:p>
    <w:p w:rsidR="00696C5B" w:rsidRDefault="00B9307A" w:rsidP="00B9307A">
      <w:pPr>
        <w:pStyle w:val="ListParagraph"/>
        <w:jc w:val="right"/>
      </w:pPr>
      <w:r>
        <w:t>(Marks 05)</w:t>
      </w:r>
    </w:p>
    <w:p w:rsidR="008B0CC4" w:rsidRDefault="00951A2D" w:rsidP="00951A2D">
      <w:pPr>
        <w:pStyle w:val="ListParagraph"/>
        <w:numPr>
          <w:ilvl w:val="0"/>
          <w:numId w:val="2"/>
        </w:numPr>
      </w:pPr>
      <w:r>
        <w:t>Discuss in brief the attributes of debt securitization</w:t>
      </w:r>
      <w:r w:rsidR="00C57955">
        <w:t>.</w:t>
      </w:r>
    </w:p>
    <w:p w:rsidR="00696C5B" w:rsidRDefault="00B9307A" w:rsidP="00B9307A">
      <w:pPr>
        <w:pStyle w:val="ListParagraph"/>
        <w:jc w:val="right"/>
      </w:pPr>
      <w:r>
        <w:t>(Marks 05)</w:t>
      </w:r>
    </w:p>
    <w:p w:rsidR="00696C5B" w:rsidRDefault="00BD6FDC" w:rsidP="008B0CC4">
      <w:pPr>
        <w:pStyle w:val="ListParagraph"/>
        <w:numPr>
          <w:ilvl w:val="0"/>
          <w:numId w:val="2"/>
        </w:numPr>
      </w:pPr>
      <w:r>
        <w:t>Distinguish between the hedging and conservative approaches to financing of working capital</w:t>
      </w:r>
      <w:r w:rsidR="00050961">
        <w:t>.</w:t>
      </w:r>
    </w:p>
    <w:p w:rsidR="00276B2C" w:rsidRDefault="00276B2C" w:rsidP="00276B2C">
      <w:pPr>
        <w:pStyle w:val="ListParagraph"/>
        <w:jc w:val="right"/>
      </w:pPr>
      <w:r>
        <w:t>(Marks 05)</w:t>
      </w:r>
    </w:p>
    <w:p w:rsidR="000B369B" w:rsidRDefault="00050961" w:rsidP="008B0CC4">
      <w:pPr>
        <w:pStyle w:val="ListParagraph"/>
        <w:numPr>
          <w:ilvl w:val="0"/>
          <w:numId w:val="2"/>
        </w:numPr>
      </w:pPr>
      <w:r>
        <w:t>Distinguish between capital market line and ‘security market line’.</w:t>
      </w:r>
    </w:p>
    <w:p w:rsidR="005B70D2" w:rsidRDefault="005B70D2" w:rsidP="005B70D2">
      <w:pPr>
        <w:pStyle w:val="ListParagraph"/>
        <w:jc w:val="right"/>
      </w:pPr>
      <w:r>
        <w:t>(Marks 05)</w:t>
      </w:r>
    </w:p>
    <w:p w:rsidR="00192B6E" w:rsidRDefault="00192B6E" w:rsidP="005B70D2">
      <w:pPr>
        <w:pStyle w:val="ListParagraph"/>
        <w:jc w:val="right"/>
      </w:pPr>
    </w:p>
    <w:p w:rsidR="00192B6E" w:rsidRPr="00192B6E" w:rsidRDefault="00192B6E" w:rsidP="00192B6E">
      <w:pPr>
        <w:pStyle w:val="ListParagraph"/>
        <w:jc w:val="center"/>
        <w:rPr>
          <w:b/>
          <w:bCs/>
        </w:rPr>
      </w:pPr>
      <w:r w:rsidRPr="00192B6E">
        <w:rPr>
          <w:b/>
          <w:bCs/>
        </w:rPr>
        <w:t>Solution Question: 1 Part A</w:t>
      </w:r>
    </w:p>
    <w:p w:rsidR="00192B6E" w:rsidRDefault="00192B6E" w:rsidP="00192B6E">
      <w:pPr>
        <w:pStyle w:val="ListParagraph"/>
      </w:pPr>
      <w:r>
        <w:t xml:space="preserve">The statement is true due to the following reasons: </w:t>
      </w:r>
      <w:r>
        <w:cr/>
      </w:r>
    </w:p>
    <w:p w:rsidR="00192B6E" w:rsidRDefault="00192B6E" w:rsidP="00192B6E">
      <w:pPr>
        <w:pStyle w:val="ListParagraph"/>
      </w:pPr>
      <w:r>
        <w:t xml:space="preserve">     1.  EPS may be high due to profit maximization, which itself is not a sure shot for a </w:t>
      </w:r>
      <w:r>
        <w:cr/>
        <w:t xml:space="preserve">         high stock price. </w:t>
      </w:r>
      <w:r>
        <w:cr/>
        <w:t xml:space="preserve">     2.  High  EPS  may  be  due  to  financial  leverage  effect,  which  increase  a  firm's  risk  </w:t>
      </w:r>
      <w:r>
        <w:cr/>
        <w:t xml:space="preserve">         prospects of growth rate. </w:t>
      </w:r>
      <w:r>
        <w:cr/>
        <w:t xml:space="preserve">     3.  If the business prospects of a company are not good the stock price may not go up </w:t>
      </w:r>
      <w:r>
        <w:cr/>
        <w:t xml:space="preserve">         in spite of high EPS. </w:t>
      </w:r>
      <w:r>
        <w:cr/>
        <w:t xml:space="preserve">     4.  The nature of business and the industry in which the company operates also affects </w:t>
      </w:r>
      <w:r>
        <w:cr/>
        <w:t xml:space="preserve">         the stock price and not the EPS alone.</w:t>
      </w:r>
    </w:p>
    <w:p w:rsidR="00DA62FE" w:rsidRDefault="00DA62FE" w:rsidP="00DA62FE">
      <w:pPr>
        <w:pStyle w:val="ListParagraph"/>
        <w:jc w:val="center"/>
        <w:rPr>
          <w:b/>
          <w:bCs/>
        </w:rPr>
      </w:pPr>
      <w:r w:rsidRPr="00192B6E">
        <w:rPr>
          <w:b/>
          <w:bCs/>
        </w:rPr>
        <w:t xml:space="preserve">Solution Question: 1 Part </w:t>
      </w:r>
      <w:r>
        <w:rPr>
          <w:b/>
          <w:bCs/>
        </w:rPr>
        <w:t>B</w:t>
      </w:r>
    </w:p>
    <w:p w:rsidR="00AC0F0D" w:rsidRPr="00C653F6" w:rsidRDefault="00AC0F0D" w:rsidP="00DA62FE">
      <w:pPr>
        <w:pStyle w:val="ListParagraph"/>
        <w:rPr>
          <w:sz w:val="2"/>
          <w:szCs w:val="2"/>
        </w:rPr>
      </w:pPr>
    </w:p>
    <w:p w:rsidR="00AC0F0D" w:rsidRPr="00E6223A" w:rsidRDefault="00AC0F0D" w:rsidP="00E6223A">
      <w:pPr>
        <w:rPr>
          <w:b/>
          <w:bCs/>
        </w:rPr>
      </w:pPr>
      <w:r w:rsidRPr="00E6223A">
        <w:rPr>
          <w:b/>
          <w:bCs/>
        </w:rPr>
        <w:t>Debt securitization</w:t>
      </w:r>
    </w:p>
    <w:p w:rsidR="00DA62FE" w:rsidRDefault="00DA62FE" w:rsidP="00E6223A">
      <w:pPr>
        <w:pStyle w:val="ListParagraph"/>
        <w:jc w:val="both"/>
      </w:pPr>
      <w:r>
        <w:t>Debt securitization is a method of recycling of funds. It is especially beneficial to financial intermediaries to support the lending volumes. As sets generating steady cash flows are packaged together and against this asset pool market securities can be issued.</w:t>
      </w:r>
      <w:r>
        <w:cr/>
        <w:t xml:space="preserve">Functions of securitization process: </w:t>
      </w:r>
    </w:p>
    <w:p w:rsidR="00DA62FE" w:rsidRDefault="00DA62FE" w:rsidP="00DA62FE">
      <w:pPr>
        <w:pStyle w:val="ListParagraph"/>
      </w:pPr>
      <w:r>
        <w:lastRenderedPageBreak/>
        <w:t xml:space="preserve">1. The origination function. </w:t>
      </w:r>
      <w:r>
        <w:cr/>
        <w:t xml:space="preserve">2.  The pooling function. </w:t>
      </w:r>
      <w:r>
        <w:cr/>
        <w:t xml:space="preserve">3.  The securitization function. </w:t>
      </w:r>
      <w:r>
        <w:cr/>
      </w:r>
    </w:p>
    <w:p w:rsidR="00DA62FE" w:rsidRPr="00E6223A" w:rsidRDefault="00DA62FE" w:rsidP="00E6223A">
      <w:pPr>
        <w:rPr>
          <w:b/>
          <w:bCs/>
        </w:rPr>
      </w:pPr>
      <w:r w:rsidRPr="00E6223A">
        <w:rPr>
          <w:b/>
          <w:bCs/>
        </w:rPr>
        <w:t>Benefits of securitization</w:t>
      </w:r>
    </w:p>
    <w:p w:rsidR="001A18D5" w:rsidRDefault="00DA62FE" w:rsidP="00DA62FE">
      <w:pPr>
        <w:pStyle w:val="ListParagraph"/>
      </w:pPr>
      <w:r>
        <w:t xml:space="preserve">1.  </w:t>
      </w:r>
      <w:proofErr w:type="gramStart"/>
      <w:r>
        <w:t>Off</w:t>
      </w:r>
      <w:proofErr w:type="gramEnd"/>
      <w:r>
        <w:t xml:space="preserve"> balance sheet funding; </w:t>
      </w:r>
    </w:p>
    <w:p w:rsidR="00DA62FE" w:rsidRDefault="00DA62FE" w:rsidP="00DA62FE">
      <w:pPr>
        <w:pStyle w:val="ListParagraph"/>
      </w:pPr>
      <w:r>
        <w:t>2.  Conversion of illiqui</w:t>
      </w:r>
      <w:r w:rsidR="001A18D5">
        <w:t>d assets into liquid portfolio;</w:t>
      </w:r>
      <w:r>
        <w:cr/>
        <w:t>3.  B</w:t>
      </w:r>
      <w:r w:rsidR="001A18D5">
        <w:t>etter balance sheet management;</w:t>
      </w:r>
      <w:r>
        <w:cr/>
        <w:t>4.  Enhancement</w:t>
      </w:r>
      <w:r w:rsidR="001A18D5">
        <w:t xml:space="preserve"> in originator's credit rating;</w:t>
      </w:r>
      <w:r>
        <w:cr/>
        <w:t>5.  Opening of new in</w:t>
      </w:r>
      <w:r w:rsidR="001A18D5">
        <w:t>vestment avenues for investors;</w:t>
      </w:r>
      <w:r>
        <w:cr/>
      </w:r>
      <w:r w:rsidR="00EF3CE8">
        <w:t xml:space="preserve">6.  As against </w:t>
      </w:r>
      <w:r>
        <w:t>factor</w:t>
      </w:r>
      <w:r w:rsidR="00EF3CE8">
        <w:t xml:space="preserve">ing or bill discounting </w:t>
      </w:r>
      <w:r>
        <w:t>securitiza</w:t>
      </w:r>
      <w:r w:rsidR="00EF3CE8">
        <w:t>tion helps in converting</w:t>
      </w:r>
      <w:r>
        <w:t xml:space="preserve"> </w:t>
      </w:r>
      <w:r w:rsidR="00EF3CE8">
        <w:t>the stream</w:t>
      </w:r>
      <w:r w:rsidR="009314D5">
        <w:t xml:space="preserve"> of cash </w:t>
      </w:r>
      <w:r>
        <w:t>receivables into a source of long-term finance.</w:t>
      </w:r>
    </w:p>
    <w:p w:rsidR="009314D5" w:rsidRDefault="009314D5" w:rsidP="009314D5">
      <w:pPr>
        <w:pStyle w:val="ListParagraph"/>
        <w:jc w:val="center"/>
        <w:rPr>
          <w:b/>
          <w:bCs/>
        </w:rPr>
      </w:pPr>
      <w:r w:rsidRPr="00192B6E">
        <w:rPr>
          <w:b/>
          <w:bCs/>
        </w:rPr>
        <w:t xml:space="preserve">Solution Question: 1 Part </w:t>
      </w:r>
      <w:r>
        <w:rPr>
          <w:b/>
          <w:bCs/>
        </w:rPr>
        <w:t>C</w:t>
      </w:r>
    </w:p>
    <w:p w:rsidR="00C96022" w:rsidRDefault="00C96022" w:rsidP="00C96022">
      <w:r>
        <w:t>An aggressive current asset policy aims at minimizing the investment in current assets corresponding to increase in sales thereby exposing the firm to greater risk but at the same   time   resulting   in   higher   expected   profitability.   On   the   other   hand   conservative policy aims at reducing the risk by having higher investment in current assets and thereby depressing the expected profitability. In between these two, lies a moderate current asset policy.</w:t>
      </w:r>
    </w:p>
    <w:p w:rsidR="00C96022" w:rsidRDefault="00D23D15" w:rsidP="00C96022">
      <w:r>
        <w:rPr>
          <w:noProof/>
        </w:rPr>
        <w:pict>
          <v:shapetype id="_x0000_t32" coordsize="21600,21600" o:spt="32" o:oned="t" path="m,l21600,21600e" filled="f">
            <v:path arrowok="t" fillok="f" o:connecttype="none"/>
            <o:lock v:ext="edit" shapetype="t"/>
          </v:shapetype>
          <v:shape id="_x0000_s1026" type="#_x0000_t32" style="position:absolute;margin-left:252pt;margin-top:30.7pt;width:0;height:14.4pt;z-index:251659264" o:connectortype="straight"/>
        </w:pict>
      </w:r>
      <w:r w:rsidR="00C96022">
        <w:t xml:space="preserve">The following figure shows the relationship between current asset policy and current asset financing policy thereby reflecting the overall working capital policy. </w:t>
      </w:r>
      <w:r w:rsidR="00C96022">
        <w:cr/>
        <w:t>Current</w:t>
      </w:r>
      <w:r w:rsidR="00C96022">
        <w:tab/>
      </w:r>
      <w:r w:rsidR="00C96022">
        <w:tab/>
      </w:r>
      <w:proofErr w:type="spellStart"/>
      <w:r w:rsidR="00C96022">
        <w:t>Aggr</w:t>
      </w:r>
      <w:proofErr w:type="spellEnd"/>
      <w:r w:rsidR="00C96022">
        <w:t xml:space="preserve"> </w:t>
      </w:r>
      <w:r w:rsidR="00C96022">
        <w:tab/>
      </w:r>
      <w:r w:rsidR="00C96022">
        <w:tab/>
      </w:r>
      <w:r w:rsidR="00C96022">
        <w:tab/>
      </w:r>
      <w:r w:rsidR="00C96022" w:rsidRPr="00605BFC">
        <w:rPr>
          <w:bdr w:val="single" w:sz="4" w:space="0" w:color="auto"/>
        </w:rPr>
        <w:t>Moderate</w:t>
      </w:r>
      <w:r w:rsidR="00C96022" w:rsidRPr="00605BFC">
        <w:rPr>
          <w:bdr w:val="single" w:sz="4" w:space="0" w:color="auto"/>
        </w:rPr>
        <w:tab/>
      </w:r>
      <w:r w:rsidR="00C96022" w:rsidRPr="00605BFC">
        <w:rPr>
          <w:bdr w:val="single" w:sz="4" w:space="0" w:color="auto"/>
        </w:rPr>
        <w:tab/>
        <w:t>Aggressive</w:t>
      </w:r>
      <w:r w:rsidR="00C96022">
        <w:t xml:space="preserve"> </w:t>
      </w:r>
    </w:p>
    <w:p w:rsidR="00C96022" w:rsidRDefault="00D23D15" w:rsidP="00C96022">
      <w:r>
        <w:rPr>
          <w:noProof/>
        </w:rPr>
        <w:pict>
          <v:shape id="_x0000_s1027" type="#_x0000_t32" style="position:absolute;margin-left:252.3pt;margin-top:.15pt;width:0;height:14.4pt;z-index:251660288" o:connectortype="straight"/>
        </w:pict>
      </w:r>
      <w:r w:rsidR="00C96022">
        <w:t>Asset</w:t>
      </w:r>
      <w:r w:rsidR="00C96022">
        <w:tab/>
      </w:r>
      <w:r w:rsidR="00C96022">
        <w:tab/>
      </w:r>
      <w:r w:rsidR="00C96022">
        <w:tab/>
      </w:r>
      <w:r w:rsidR="00C96022">
        <w:tab/>
      </w:r>
      <w:r w:rsidR="00C96022">
        <w:tab/>
      </w:r>
      <w:r w:rsidR="00C96022" w:rsidRPr="00605BFC">
        <w:rPr>
          <w:bdr w:val="single" w:sz="4" w:space="0" w:color="auto"/>
        </w:rPr>
        <w:t>Conservative</w:t>
      </w:r>
      <w:r w:rsidR="00C96022" w:rsidRPr="00605BFC">
        <w:rPr>
          <w:bdr w:val="single" w:sz="4" w:space="0" w:color="auto"/>
        </w:rPr>
        <w:tab/>
      </w:r>
      <w:r w:rsidR="00C96022" w:rsidRPr="00605BFC">
        <w:rPr>
          <w:bdr w:val="single" w:sz="4" w:space="0" w:color="auto"/>
        </w:rPr>
        <w:tab/>
        <w:t>Moderate</w:t>
      </w:r>
      <w:r w:rsidR="00C96022">
        <w:cr/>
        <w:t>Financing</w:t>
      </w:r>
    </w:p>
    <w:p w:rsidR="00C96022" w:rsidRDefault="00C96022" w:rsidP="00C96022">
      <w:pPr>
        <w:ind w:left="1440" w:hanging="1440"/>
      </w:pPr>
      <w:r>
        <w:t>Policy</w:t>
      </w:r>
      <w:r>
        <w:tab/>
      </w:r>
      <w:r>
        <w:tab/>
        <w:t xml:space="preserve">Cons. </w:t>
      </w:r>
      <w:r>
        <w:cr/>
      </w:r>
    </w:p>
    <w:p w:rsidR="00A82285" w:rsidRDefault="00C96022" w:rsidP="00976F9D">
      <w:pPr>
        <w:ind w:left="2880" w:firstLine="720"/>
      </w:pPr>
      <w:r>
        <w:t>Conservative</w:t>
      </w:r>
      <w:r>
        <w:tab/>
      </w:r>
      <w:r>
        <w:tab/>
      </w:r>
      <w:r w:rsidR="002679F7">
        <w:tab/>
      </w:r>
      <w:r>
        <w:t>Aggressive</w:t>
      </w:r>
    </w:p>
    <w:p w:rsidR="00A82285" w:rsidRDefault="00C96022" w:rsidP="00A82285">
      <w:pPr>
        <w:ind w:left="4320" w:firstLine="720"/>
      </w:pPr>
      <w:r>
        <w:t>Current Asset</w:t>
      </w:r>
    </w:p>
    <w:p w:rsidR="00C96022" w:rsidRDefault="00C96022" w:rsidP="00A82285">
      <w:pPr>
        <w:pStyle w:val="ListParagraph"/>
        <w:ind w:left="2160" w:firstLine="720"/>
      </w:pPr>
      <w:r>
        <w:t>Working Capital Policy</w:t>
      </w:r>
    </w:p>
    <w:p w:rsidR="00F53370" w:rsidRPr="00F53370" w:rsidRDefault="00F53370" w:rsidP="00F53370">
      <w:pPr>
        <w:jc w:val="center"/>
        <w:rPr>
          <w:b/>
          <w:bCs/>
        </w:rPr>
      </w:pPr>
      <w:r w:rsidRPr="00F53370">
        <w:rPr>
          <w:b/>
          <w:bCs/>
        </w:rPr>
        <w:t>Solution Question: 1 Part D</w:t>
      </w:r>
    </w:p>
    <w:p w:rsidR="00F53370" w:rsidRDefault="00F53370" w:rsidP="00F53370">
      <w:r>
        <w:t xml:space="preserve">Capital Market Line and Security Market Line </w:t>
      </w:r>
    </w:p>
    <w:p w:rsidR="00F53370" w:rsidRDefault="00F53370" w:rsidP="00F53370">
      <w:r>
        <w:t xml:space="preserve">Capital Market Line (CML) shows the linear relationship between expected rate of return and total risk for efficient portfolios whereas Security Market Line (SML) describes the risk-return relationship (linear) for both efficient and inefficient portfolios. </w:t>
      </w:r>
      <w:r>
        <w:cr/>
        <w:t xml:space="preserve">Some of the major points of distinction between the two are as under: </w:t>
      </w:r>
      <w:r>
        <w:cr/>
        <w:t xml:space="preserve">In CML, the risk is defined by total risk (r), while in SML the risk is defined by diversifiable market related risk (ß). </w:t>
      </w:r>
    </w:p>
    <w:p w:rsidR="00F53370" w:rsidRDefault="00F53370" w:rsidP="00F53370">
      <w:r>
        <w:lastRenderedPageBreak/>
        <w:t>CML is valid only for fully diversified (efficient) portfolios while SML is valid for all portfolios and for individual securities as well.</w:t>
      </w:r>
    </w:p>
    <w:p w:rsidR="00192EAE" w:rsidRPr="00933A73" w:rsidRDefault="00933A73" w:rsidP="00973D9E">
      <w:pPr>
        <w:rPr>
          <w:b/>
          <w:bCs/>
        </w:rPr>
      </w:pPr>
      <w:r w:rsidRPr="00933A73">
        <w:rPr>
          <w:b/>
          <w:bCs/>
        </w:rPr>
        <w:t>QUESTION NO 2:</w:t>
      </w:r>
      <w:r w:rsidR="009950F3">
        <w:rPr>
          <w:b/>
          <w:bCs/>
        </w:rPr>
        <w:t xml:space="preserve"> </w:t>
      </w:r>
    </w:p>
    <w:p w:rsidR="005B5407" w:rsidRPr="005B5407" w:rsidRDefault="005B5407" w:rsidP="00192EAE">
      <w:pPr>
        <w:rPr>
          <w:b/>
          <w:bCs/>
        </w:rPr>
      </w:pPr>
      <w:r w:rsidRPr="005B5407">
        <w:rPr>
          <w:b/>
          <w:bCs/>
        </w:rPr>
        <w:t>Define the Following:</w:t>
      </w:r>
    </w:p>
    <w:p w:rsidR="00192EAE" w:rsidRDefault="005B5407" w:rsidP="00191B9C">
      <w:pPr>
        <w:pStyle w:val="ListParagraph"/>
        <w:numPr>
          <w:ilvl w:val="0"/>
          <w:numId w:val="3"/>
        </w:numPr>
      </w:pPr>
      <w:r>
        <w:t>Leveraged lease</w:t>
      </w:r>
    </w:p>
    <w:p w:rsidR="00191B9C" w:rsidRDefault="00191B9C" w:rsidP="00191B9C">
      <w:pPr>
        <w:pStyle w:val="ListParagraph"/>
        <w:jc w:val="right"/>
      </w:pPr>
      <w:r>
        <w:t>(Marks 05)</w:t>
      </w:r>
    </w:p>
    <w:p w:rsidR="0010292D" w:rsidRDefault="005B5407" w:rsidP="00191B9C">
      <w:pPr>
        <w:pStyle w:val="ListParagraph"/>
        <w:numPr>
          <w:ilvl w:val="0"/>
          <w:numId w:val="3"/>
        </w:numPr>
      </w:pPr>
      <w:r>
        <w:t>Green Shoe option</w:t>
      </w:r>
    </w:p>
    <w:p w:rsidR="0010292D" w:rsidRDefault="0010292D" w:rsidP="0010292D">
      <w:pPr>
        <w:pStyle w:val="ListParagraph"/>
        <w:jc w:val="right"/>
      </w:pPr>
      <w:r>
        <w:t>(Marks 05)</w:t>
      </w:r>
    </w:p>
    <w:p w:rsidR="00191B9C" w:rsidRDefault="0010292D" w:rsidP="00191B9C">
      <w:pPr>
        <w:pStyle w:val="ListParagraph"/>
        <w:numPr>
          <w:ilvl w:val="0"/>
          <w:numId w:val="3"/>
        </w:numPr>
      </w:pPr>
      <w:r>
        <w:t xml:space="preserve"> </w:t>
      </w:r>
      <w:r w:rsidR="005B5407">
        <w:t>Systematic and unsystematic risks.</w:t>
      </w:r>
    </w:p>
    <w:p w:rsidR="00F228AC" w:rsidRDefault="00F228AC" w:rsidP="00F228AC">
      <w:pPr>
        <w:pStyle w:val="ListParagraph"/>
        <w:jc w:val="right"/>
      </w:pPr>
      <w:r>
        <w:t>(Marks 05)</w:t>
      </w:r>
    </w:p>
    <w:p w:rsidR="00F53370" w:rsidRPr="00F53370" w:rsidRDefault="00F53370" w:rsidP="00F53370">
      <w:pPr>
        <w:jc w:val="center"/>
        <w:rPr>
          <w:b/>
          <w:bCs/>
        </w:rPr>
      </w:pPr>
      <w:r w:rsidRPr="00F53370">
        <w:rPr>
          <w:b/>
          <w:bCs/>
        </w:rPr>
        <w:t>Solution Question: 2 Part A</w:t>
      </w:r>
    </w:p>
    <w:p w:rsidR="00F53370" w:rsidRDefault="00F53370" w:rsidP="00F53370">
      <w:r>
        <w:t xml:space="preserve">It is special form of leasing. In this form, </w:t>
      </w:r>
      <w:proofErr w:type="spellStart"/>
      <w:r>
        <w:t>lessor</w:t>
      </w:r>
      <w:proofErr w:type="spellEnd"/>
      <w:r>
        <w:t xml:space="preserve"> borrowed the majority of funds required to purchase the leased property from a bank or other lender. Thus, in case of leverage lease there are three parties to the lease transaction-the lessee, the </w:t>
      </w:r>
      <w:proofErr w:type="spellStart"/>
      <w:r>
        <w:t>lessor</w:t>
      </w:r>
      <w:proofErr w:type="spellEnd"/>
      <w:r>
        <w:t xml:space="preserve"> and the lender.</w:t>
      </w:r>
    </w:p>
    <w:p w:rsidR="00F53370" w:rsidRDefault="00F53370" w:rsidP="00F53370">
      <w:r>
        <w:t xml:space="preserve">These types of leases are popular in financing of assets which require larger capital outlays. From the lessee's point of view, however there is no difference between a leveraged lease and a non-leveraged lease except that in the case of the former, the lessee may be required to guarantee the debt incurred by the </w:t>
      </w:r>
      <w:proofErr w:type="spellStart"/>
      <w:r>
        <w:t>lessor</w:t>
      </w:r>
      <w:proofErr w:type="spellEnd"/>
      <w:r>
        <w:t xml:space="preserve">. The loan is usually secured by a mortgage on the asset, as well as by the assignment of the lease and the lease payments. As owner of the asset, the </w:t>
      </w:r>
      <w:proofErr w:type="spellStart"/>
      <w:r>
        <w:t>lessor</w:t>
      </w:r>
      <w:proofErr w:type="spellEnd"/>
      <w:r>
        <w:t xml:space="preserve"> is entitled to deduct all depreciation charges associated with the leased asset and residual value, if any, at the end of the lease period. </w:t>
      </w:r>
      <w:r>
        <w:cr/>
      </w:r>
    </w:p>
    <w:p w:rsidR="00F53370" w:rsidRDefault="00F53370" w:rsidP="00F53370">
      <w:pPr>
        <w:jc w:val="center"/>
      </w:pPr>
      <w:r w:rsidRPr="00F53370">
        <w:rPr>
          <w:b/>
          <w:bCs/>
        </w:rPr>
        <w:t xml:space="preserve">Solution Question: 2 Part </w:t>
      </w:r>
      <w:r>
        <w:rPr>
          <w:b/>
          <w:bCs/>
        </w:rPr>
        <w:t>B</w:t>
      </w:r>
    </w:p>
    <w:p w:rsidR="00B64F6F" w:rsidRDefault="00F53370" w:rsidP="00B64F6F">
      <w:pPr>
        <w:jc w:val="both"/>
      </w:pPr>
      <w:proofErr w:type="gramStart"/>
      <w:r>
        <w:t>ii.</w:t>
      </w:r>
      <w:r>
        <w:tab/>
        <w:t>Green</w:t>
      </w:r>
      <w:proofErr w:type="gramEnd"/>
      <w:r>
        <w:t xml:space="preserve"> Shoe Option Facility </w:t>
      </w:r>
      <w:r>
        <w:cr/>
        <w:t>As Issuer Company making a public offer of equity shares can avail of the Green Shoe Option (GSO) for stabilizing the post listing price of its shares, subject to the provisions stipulated in the guidelines. A company desirous</w:t>
      </w:r>
      <w:r w:rsidR="00B64F6F">
        <w:t xml:space="preserve"> </w:t>
      </w:r>
      <w:r>
        <w:t>of availing this option, should in the resolution of the general</w:t>
      </w:r>
      <w:r w:rsidR="00B64F6F">
        <w:t xml:space="preserve"> </w:t>
      </w:r>
      <w:r>
        <w:t>meeting authorizing the   public issue, seek authorization also for the possibility of</w:t>
      </w:r>
      <w:r w:rsidR="00B64F6F">
        <w:t xml:space="preserve"> </w:t>
      </w:r>
      <w:r>
        <w:t>all</w:t>
      </w:r>
      <w:r w:rsidR="00B64F6F">
        <w:t>otment of further shares to the</w:t>
      </w:r>
      <w:r>
        <w:t>„</w:t>
      </w:r>
      <w:r w:rsidR="00B64F6F">
        <w:t xml:space="preserve"> </w:t>
      </w:r>
      <w:r>
        <w:t xml:space="preserve">Stabilizing Agent' (SA) at the end of the stabilization period. </w:t>
      </w:r>
      <w:r>
        <w:cr/>
        <w:t>The company should appoint one of the merchant bankers or book runners, amongst the issue</w:t>
      </w:r>
      <w:r w:rsidR="00B64F6F">
        <w:t xml:space="preserve"> </w:t>
      </w:r>
      <w:r>
        <w:t>management team, as the “stabilizing agent” (SA), who will be responsible for the price stabilization process, if required. The SA shall</w:t>
      </w:r>
      <w:r w:rsidR="00B64F6F">
        <w:t xml:space="preserve"> </w:t>
      </w:r>
      <w:r>
        <w:t>enter into an agreement with the issuer company, prior to filing of offer documents with SEBI, clearly stating all the terms and conditions relating to this option including fees c</w:t>
      </w:r>
      <w:r w:rsidR="00B64F6F">
        <w:t>harged/expenses to the incurred by SA for this purpose.</w:t>
      </w:r>
    </w:p>
    <w:p w:rsidR="00B64F6F" w:rsidRDefault="00F53370" w:rsidP="00B64F6F">
      <w:pPr>
        <w:jc w:val="both"/>
      </w:pPr>
      <w:r>
        <w:t>The SA should also enter into an agreement with the</w:t>
      </w:r>
      <w:r w:rsidR="00B64F6F">
        <w:t xml:space="preserve"> </w:t>
      </w:r>
      <w:r>
        <w:t>promoter(s) or pre-issue</w:t>
      </w:r>
      <w:r w:rsidR="00B64F6F">
        <w:t xml:space="preserve"> </w:t>
      </w:r>
      <w:r>
        <w:t>shareholders who will lend their shares under the provisions of this scheme, specifying the maximum, number of shares that may be borrowed from the promoters or the</w:t>
      </w:r>
      <w:r w:rsidR="00B64F6F">
        <w:t xml:space="preserve"> </w:t>
      </w:r>
      <w:r>
        <w:t xml:space="preserve">shareholders, which shall not be in excess of 15% of the total issue size. </w:t>
      </w:r>
    </w:p>
    <w:p w:rsidR="00F53370" w:rsidRDefault="00F53370" w:rsidP="00B64F6F">
      <w:pPr>
        <w:jc w:val="both"/>
      </w:pPr>
      <w:r>
        <w:lastRenderedPageBreak/>
        <w:t>The details of the agreements mentioned above should be</w:t>
      </w:r>
      <w:r w:rsidR="00B64F6F">
        <w:t xml:space="preserve"> </w:t>
      </w:r>
      <w:r>
        <w:t>disclosed in the</w:t>
      </w:r>
      <w:r w:rsidR="00B64F6F">
        <w:t xml:space="preserve"> draft </w:t>
      </w:r>
      <w:r>
        <w:t>prospectus, the draft Red Herring prospectus, Red Herring prospectus and the final</w:t>
      </w:r>
      <w:r w:rsidR="00B64F6F">
        <w:t xml:space="preserve"> </w:t>
      </w:r>
      <w:r>
        <w:t>prospectus.</w:t>
      </w:r>
    </w:p>
    <w:p w:rsidR="00EF3238" w:rsidRDefault="00EF3238" w:rsidP="00EF3238">
      <w:pPr>
        <w:jc w:val="center"/>
      </w:pPr>
      <w:r w:rsidRPr="00F53370">
        <w:rPr>
          <w:b/>
          <w:bCs/>
        </w:rPr>
        <w:t xml:space="preserve">Solution Question: 2 Part </w:t>
      </w:r>
      <w:r>
        <w:rPr>
          <w:b/>
          <w:bCs/>
        </w:rPr>
        <w:t>C</w:t>
      </w:r>
    </w:p>
    <w:p w:rsidR="00EF3238" w:rsidRDefault="00EF3238" w:rsidP="00EF3238">
      <w:pPr>
        <w:jc w:val="both"/>
      </w:pPr>
      <w:r>
        <w:t>Systematic and Unsystematic Risk</w:t>
      </w:r>
    </w:p>
    <w:p w:rsidR="00EF3238" w:rsidRDefault="00EF3238" w:rsidP="00EF3238">
      <w:pPr>
        <w:jc w:val="both"/>
      </w:pPr>
      <w:r>
        <w:t xml:space="preserve">Systematic risk is that part of total risk that results from the tendency of stock prices to move together with the general market. It reflects the fluctuations and change of the general market. Some of the examples of systematic risk include market risk, interest rate risk and purchasing power risk, etc. On the other hand, unsystematic risk is that portion of a security risk which emerges as a result of known and controllable factors. </w:t>
      </w:r>
      <w:r>
        <w:cr/>
        <w:t>Some   of   the   major   examples   of   unsystematic   risk   include   business   risk,   financial   risk, and default and insolvency risks. The basic distinction between two is that unsystematic risk is diversifiable and can be eliminated by increasing the number of securities in the portfolio but the systematic risk is non-diversifiable and cannot be eliminated.</w:t>
      </w:r>
    </w:p>
    <w:p w:rsidR="00F228AC" w:rsidRPr="00933A73" w:rsidRDefault="00933A73" w:rsidP="00EF3238">
      <w:pPr>
        <w:jc w:val="both"/>
        <w:rPr>
          <w:b/>
          <w:bCs/>
        </w:rPr>
      </w:pPr>
      <w:r w:rsidRPr="00933A73">
        <w:rPr>
          <w:b/>
          <w:bCs/>
        </w:rPr>
        <w:t xml:space="preserve">QUESTION NO </w:t>
      </w:r>
      <w:r w:rsidR="00A16EC9">
        <w:rPr>
          <w:b/>
          <w:bCs/>
        </w:rPr>
        <w:t>3</w:t>
      </w:r>
      <w:r w:rsidRPr="00933A73">
        <w:rPr>
          <w:b/>
          <w:bCs/>
        </w:rPr>
        <w:t>:</w:t>
      </w:r>
      <w:r w:rsidR="00C42D94">
        <w:rPr>
          <w:b/>
          <w:bCs/>
        </w:rPr>
        <w:t xml:space="preserve"> </w:t>
      </w:r>
      <w:r w:rsidR="00973D9E">
        <w:rPr>
          <w:b/>
          <w:bCs/>
        </w:rPr>
        <w:t>A Part</w:t>
      </w:r>
    </w:p>
    <w:p w:rsidR="008B0CC4" w:rsidRDefault="00F228AC" w:rsidP="00EC4701">
      <w:r>
        <w:t>Distinguish between the following.</w:t>
      </w:r>
    </w:p>
    <w:p w:rsidR="00F228AC" w:rsidRDefault="00F228AC" w:rsidP="00F228AC">
      <w:pPr>
        <w:pStyle w:val="ListParagraph"/>
        <w:numPr>
          <w:ilvl w:val="0"/>
          <w:numId w:val="4"/>
        </w:numPr>
      </w:pPr>
      <w:r>
        <w:t>‘Merger’ and ‘acquisition’.</w:t>
      </w:r>
    </w:p>
    <w:p w:rsidR="00BA0007" w:rsidRDefault="00BA0007" w:rsidP="00BA0007">
      <w:pPr>
        <w:pStyle w:val="ListParagraph"/>
        <w:ind w:left="1080"/>
        <w:jc w:val="right"/>
      </w:pPr>
      <w:r>
        <w:t>(Marks 03)</w:t>
      </w:r>
    </w:p>
    <w:p w:rsidR="00F228AC" w:rsidRDefault="00BA0007" w:rsidP="00F228AC">
      <w:pPr>
        <w:pStyle w:val="ListParagraph"/>
        <w:numPr>
          <w:ilvl w:val="0"/>
          <w:numId w:val="4"/>
        </w:numPr>
      </w:pPr>
      <w:r>
        <w:t xml:space="preserve"> </w:t>
      </w:r>
      <w:r w:rsidR="00F228AC">
        <w:t>‘Effective date’ and ‘transfer date’ in a scheme of merger.</w:t>
      </w:r>
    </w:p>
    <w:p w:rsidR="00BA0007" w:rsidRDefault="00BA0007" w:rsidP="00BA0007">
      <w:pPr>
        <w:pStyle w:val="ListParagraph"/>
        <w:ind w:left="1080"/>
        <w:jc w:val="right"/>
      </w:pPr>
      <w:r>
        <w:t>(Marks 04)</w:t>
      </w:r>
    </w:p>
    <w:p w:rsidR="00F228AC" w:rsidRDefault="002932AE" w:rsidP="00F228AC">
      <w:pPr>
        <w:pStyle w:val="ListParagraph"/>
        <w:numPr>
          <w:ilvl w:val="0"/>
          <w:numId w:val="4"/>
        </w:numPr>
      </w:pPr>
      <w:r>
        <w:t>‘Split-off’ and ‘split-up’.</w:t>
      </w:r>
    </w:p>
    <w:p w:rsidR="00B1313D" w:rsidRDefault="00BA0007" w:rsidP="00B1313D">
      <w:pPr>
        <w:pStyle w:val="ListParagraph"/>
        <w:ind w:left="1080"/>
        <w:jc w:val="right"/>
      </w:pPr>
      <w:r>
        <w:t>(Marks 03)</w:t>
      </w:r>
    </w:p>
    <w:p w:rsidR="002738C5" w:rsidRDefault="002738C5" w:rsidP="002738C5">
      <w:pPr>
        <w:jc w:val="center"/>
      </w:pPr>
      <w:r w:rsidRPr="002738C5">
        <w:rPr>
          <w:b/>
          <w:bCs/>
        </w:rPr>
        <w:t>Solution Question: 3 Part A</w:t>
      </w:r>
    </w:p>
    <w:p w:rsidR="002738C5" w:rsidRPr="009267D9" w:rsidRDefault="002738C5" w:rsidP="002738C5">
      <w:pPr>
        <w:rPr>
          <w:b/>
          <w:bCs/>
        </w:rPr>
      </w:pPr>
      <w:r w:rsidRPr="009267D9">
        <w:rPr>
          <w:b/>
          <w:bCs/>
        </w:rPr>
        <w:t xml:space="preserve">Merger </w:t>
      </w:r>
    </w:p>
    <w:p w:rsidR="002738C5" w:rsidRDefault="002738C5" w:rsidP="002738C5">
      <w:r>
        <w:t xml:space="preserve">The terms merger is not defined in the Companies Ordinance, 1984. Broadly speaking a merger may be defined as a combination of two or more companies into a single company, where one or both lose(s) its corporate existence. It is an arrangement whereby the assets of two or more companies become vested in or under the control of one company, which may or may not be one of the original two companies. Such company has as its shareholders, all or substantially all the shareholders of the two or more merging companies. Mergers are also considered as revival measures for industrial sickness. </w:t>
      </w:r>
      <w:r>
        <w:cr/>
      </w:r>
    </w:p>
    <w:p w:rsidR="002738C5" w:rsidRPr="009267D9" w:rsidRDefault="002738C5" w:rsidP="002738C5">
      <w:pPr>
        <w:rPr>
          <w:b/>
          <w:bCs/>
        </w:rPr>
      </w:pPr>
      <w:r w:rsidRPr="009267D9">
        <w:rPr>
          <w:b/>
          <w:bCs/>
        </w:rPr>
        <w:t>Acquisition</w:t>
      </w:r>
    </w:p>
    <w:p w:rsidR="002738C5" w:rsidRDefault="002738C5" w:rsidP="002738C5">
      <w:r>
        <w:t xml:space="preserve">Acquisition in general sense is acquiring the ownership in a property. In the context of business combinations, an acquisition is the purchase by one company of a controlling interest in the share capital of another existing company. Companies go in for acquisitions for a number of strategic or tactical reasons, like growth orientation; access to raw materials, technology, cheaper </w:t>
      </w:r>
      <w:proofErr w:type="spellStart"/>
      <w:r>
        <w:t>labour</w:t>
      </w:r>
      <w:proofErr w:type="spellEnd"/>
      <w:r>
        <w:t xml:space="preserve">, innovations; reduction in dependence on exports. It can be enforced through an agreement with the persons holding a majority interest in the company's management or through purchasing shares in the </w:t>
      </w:r>
      <w:r>
        <w:lastRenderedPageBreak/>
        <w:t xml:space="preserve">open market or purchasing new shares by private treaty or by making a take-over offer to the general body of shareholders. </w:t>
      </w:r>
    </w:p>
    <w:p w:rsidR="002738C5" w:rsidRDefault="002738C5" w:rsidP="00995236">
      <w:r w:rsidRPr="009267D9">
        <w:rPr>
          <w:b/>
          <w:bCs/>
        </w:rPr>
        <w:t>ii.</w:t>
      </w:r>
      <w:r w:rsidR="00995236">
        <w:rPr>
          <w:b/>
          <w:bCs/>
        </w:rPr>
        <w:tab/>
      </w:r>
      <w:r w:rsidRPr="009267D9">
        <w:rPr>
          <w:b/>
          <w:bCs/>
        </w:rPr>
        <w:t xml:space="preserve">Effective </w:t>
      </w:r>
      <w:proofErr w:type="gramStart"/>
      <w:r w:rsidRPr="009267D9">
        <w:rPr>
          <w:b/>
          <w:bCs/>
        </w:rPr>
        <w:t xml:space="preserve">Date </w:t>
      </w:r>
      <w:r w:rsidRPr="009267D9">
        <w:rPr>
          <w:b/>
          <w:bCs/>
        </w:rPr>
        <w:cr/>
      </w:r>
      <w:r>
        <w:t>This</w:t>
      </w:r>
      <w:proofErr w:type="gramEnd"/>
      <w:r>
        <w:t xml:space="preserve"> is the date on which the transfer and vesting of the undertaking of the transferor company shall take effect i.e., all the requisite approvals would have been obtained.</w:t>
      </w:r>
    </w:p>
    <w:p w:rsidR="002738C5" w:rsidRPr="009267D9" w:rsidRDefault="002738C5" w:rsidP="002738C5">
      <w:pPr>
        <w:rPr>
          <w:b/>
          <w:bCs/>
        </w:rPr>
      </w:pPr>
      <w:r w:rsidRPr="009267D9">
        <w:rPr>
          <w:b/>
          <w:bCs/>
        </w:rPr>
        <w:t>Transfer Date</w:t>
      </w:r>
    </w:p>
    <w:p w:rsidR="002738C5" w:rsidRDefault="002738C5" w:rsidP="00995236">
      <w:r>
        <w:t xml:space="preserve">This is usually the first day of the financial year proceeding the financial year for which audited accounts are available with the companies. In other words, this is a cutoff date from which all the movable and immovable properties including all rights, powers, privileges of every kind, nature and description of the transferor-company shall be transferred or deemed to be transferred without any further act, deed or thing to the transferee company. </w:t>
      </w:r>
      <w:r>
        <w:cr/>
      </w:r>
      <w:r w:rsidRPr="009267D9">
        <w:rPr>
          <w:b/>
          <w:bCs/>
        </w:rPr>
        <w:t>iii.</w:t>
      </w:r>
      <w:r w:rsidR="00995236">
        <w:rPr>
          <w:b/>
          <w:bCs/>
        </w:rPr>
        <w:tab/>
      </w:r>
      <w:r w:rsidRPr="009267D9">
        <w:rPr>
          <w:b/>
          <w:bCs/>
        </w:rPr>
        <w:t xml:space="preserve">Split-off </w:t>
      </w:r>
    </w:p>
    <w:p w:rsidR="002738C5" w:rsidRDefault="002738C5" w:rsidP="002738C5">
      <w:r>
        <w:t>It is a process of reorganizing a corporate structure whereby the capital stock of a division or subsidiary of a corporation or of a newly affiliated company is transferred to the stakeholders of the parent corporation in exchange for part of the stock of the latter.</w:t>
      </w:r>
    </w:p>
    <w:p w:rsidR="003E2974" w:rsidRPr="009267D9" w:rsidRDefault="003E2974" w:rsidP="006A105D">
      <w:pPr>
        <w:rPr>
          <w:b/>
          <w:bCs/>
        </w:rPr>
      </w:pPr>
      <w:r w:rsidRPr="009267D9">
        <w:rPr>
          <w:b/>
          <w:bCs/>
        </w:rPr>
        <w:t>Split-up</w:t>
      </w:r>
    </w:p>
    <w:p w:rsidR="002738C5" w:rsidRDefault="002738C5" w:rsidP="006A105D">
      <w:r>
        <w:t>It is a process of re-organizing a corporate structure where by all the capital sto</w:t>
      </w:r>
      <w:r w:rsidR="006A105D">
        <w:t>ck and</w:t>
      </w:r>
      <w:r>
        <w:t xml:space="preserve"> assets are exchanged for those of two or more newly esta</w:t>
      </w:r>
      <w:r w:rsidR="006A105D">
        <w:t>blished companies, resulting in</w:t>
      </w:r>
      <w:r>
        <w:t xml:space="preserve"> the liquidation of the parent corporation.</w:t>
      </w:r>
    </w:p>
    <w:p w:rsidR="00B1313D" w:rsidRDefault="00B1313D" w:rsidP="00CA1399">
      <w:pPr>
        <w:rPr>
          <w:b/>
          <w:bCs/>
        </w:rPr>
      </w:pPr>
      <w:r w:rsidRPr="00933A73">
        <w:rPr>
          <w:b/>
          <w:bCs/>
        </w:rPr>
        <w:t xml:space="preserve">QUESTION NO </w:t>
      </w:r>
      <w:r w:rsidR="00CA1399">
        <w:rPr>
          <w:b/>
          <w:bCs/>
        </w:rPr>
        <w:t>3</w:t>
      </w:r>
      <w:r w:rsidRPr="00933A73">
        <w:rPr>
          <w:b/>
          <w:bCs/>
        </w:rPr>
        <w:t>:</w:t>
      </w:r>
      <w:r w:rsidR="00820644">
        <w:rPr>
          <w:b/>
          <w:bCs/>
        </w:rPr>
        <w:t xml:space="preserve"> </w:t>
      </w:r>
      <w:r w:rsidR="007B595D">
        <w:rPr>
          <w:b/>
          <w:bCs/>
        </w:rPr>
        <w:t>B P</w:t>
      </w:r>
      <w:r w:rsidR="00820644">
        <w:rPr>
          <w:b/>
          <w:bCs/>
        </w:rPr>
        <w:t>art</w:t>
      </w:r>
    </w:p>
    <w:p w:rsidR="00B1313D" w:rsidRDefault="00605AD2" w:rsidP="00605AD2">
      <w:r>
        <w:t>Pakistan software Ltd. closes its books on 31 December every year. You are providing with the following data.</w:t>
      </w:r>
    </w:p>
    <w:p w:rsidR="00605AD2" w:rsidRDefault="00D52C51" w:rsidP="00605AD2">
      <w:r>
        <w:t>Shareholder’s Equity</w:t>
      </w:r>
      <w:r>
        <w:tab/>
      </w:r>
      <w:r>
        <w:tab/>
      </w:r>
      <w:r>
        <w:tab/>
      </w:r>
      <w:r>
        <w:tab/>
      </w:r>
      <w:r>
        <w:tab/>
      </w:r>
      <w:r>
        <w:tab/>
      </w:r>
      <w:r>
        <w:tab/>
      </w:r>
      <w:r>
        <w:tab/>
        <w:t>(Rs. ‘000’)</w:t>
      </w:r>
    </w:p>
    <w:p w:rsidR="00D52C51" w:rsidRPr="007A05B5" w:rsidRDefault="00D52C51" w:rsidP="00684423">
      <w:pPr>
        <w:spacing w:after="0"/>
        <w:rPr>
          <w:b/>
          <w:bCs/>
        </w:rPr>
      </w:pPr>
      <w:r w:rsidRPr="007A05B5">
        <w:rPr>
          <w:b/>
          <w:bCs/>
        </w:rPr>
        <w:tab/>
      </w:r>
      <w:r w:rsidRPr="007A05B5">
        <w:rPr>
          <w:b/>
          <w:bCs/>
        </w:rPr>
        <w:tab/>
      </w:r>
      <w:r w:rsidRPr="007A05B5">
        <w:rPr>
          <w:b/>
          <w:bCs/>
        </w:rPr>
        <w:tab/>
      </w:r>
      <w:r w:rsidRPr="007A05B5">
        <w:rPr>
          <w:b/>
          <w:bCs/>
        </w:rPr>
        <w:tab/>
      </w:r>
      <w:r w:rsidRPr="007A05B5">
        <w:rPr>
          <w:b/>
          <w:bCs/>
        </w:rPr>
        <w:tab/>
      </w:r>
      <w:r w:rsidRPr="007A05B5">
        <w:rPr>
          <w:b/>
          <w:bCs/>
        </w:rPr>
        <w:tab/>
      </w:r>
      <w:r w:rsidRPr="007A05B5">
        <w:rPr>
          <w:b/>
          <w:bCs/>
        </w:rPr>
        <w:tab/>
      </w:r>
      <w:r w:rsidRPr="007A05B5">
        <w:rPr>
          <w:b/>
          <w:bCs/>
        </w:rPr>
        <w:tab/>
      </w:r>
      <w:r w:rsidRPr="007A05B5">
        <w:rPr>
          <w:b/>
          <w:bCs/>
        </w:rPr>
        <w:tab/>
        <w:t>2001</w:t>
      </w:r>
      <w:r w:rsidRPr="007A05B5">
        <w:rPr>
          <w:b/>
          <w:bCs/>
        </w:rPr>
        <w:tab/>
      </w:r>
      <w:r w:rsidRPr="007A05B5">
        <w:rPr>
          <w:b/>
          <w:bCs/>
        </w:rPr>
        <w:tab/>
        <w:t>2000</w:t>
      </w:r>
    </w:p>
    <w:p w:rsidR="00D52C51" w:rsidRDefault="00D52C51" w:rsidP="00684423">
      <w:pPr>
        <w:spacing w:after="0"/>
      </w:pPr>
      <w:r>
        <w:t>Opening</w:t>
      </w:r>
      <w:r>
        <w:tab/>
      </w:r>
      <w:r>
        <w:tab/>
      </w:r>
      <w:r>
        <w:tab/>
      </w:r>
      <w:r>
        <w:tab/>
      </w:r>
      <w:r>
        <w:tab/>
      </w:r>
      <w:r>
        <w:tab/>
      </w:r>
      <w:r>
        <w:tab/>
      </w:r>
      <w:r>
        <w:tab/>
        <w:t>700</w:t>
      </w:r>
      <w:r>
        <w:tab/>
      </w:r>
      <w:r>
        <w:tab/>
        <w:t>600</w:t>
      </w:r>
    </w:p>
    <w:p w:rsidR="00D52C51" w:rsidRDefault="00D52C51" w:rsidP="00684423">
      <w:pPr>
        <w:spacing w:after="0"/>
      </w:pPr>
      <w:r>
        <w:t>Profit after tax</w:t>
      </w:r>
      <w:r>
        <w:tab/>
      </w:r>
      <w:r>
        <w:tab/>
      </w:r>
      <w:r>
        <w:tab/>
      </w:r>
      <w:r>
        <w:tab/>
      </w:r>
      <w:r>
        <w:tab/>
      </w:r>
      <w:r>
        <w:tab/>
      </w:r>
      <w:r>
        <w:tab/>
      </w:r>
      <w:r>
        <w:tab/>
      </w:r>
      <w:r w:rsidRPr="00C70223">
        <w:rPr>
          <w:u w:val="single"/>
        </w:rPr>
        <w:t>220</w:t>
      </w:r>
      <w:r>
        <w:tab/>
      </w:r>
      <w:r>
        <w:tab/>
      </w:r>
      <w:r w:rsidRPr="00C70223">
        <w:rPr>
          <w:u w:val="single"/>
        </w:rPr>
        <w:t>200</w:t>
      </w:r>
    </w:p>
    <w:p w:rsidR="00D52C51" w:rsidRDefault="00D52C51" w:rsidP="00684423">
      <w:pPr>
        <w:spacing w:after="0"/>
      </w:pPr>
      <w:r>
        <w:tab/>
      </w:r>
      <w:r>
        <w:tab/>
      </w:r>
      <w:r>
        <w:tab/>
      </w:r>
      <w:r>
        <w:tab/>
      </w:r>
      <w:r>
        <w:tab/>
      </w:r>
      <w:r>
        <w:tab/>
      </w:r>
      <w:r>
        <w:tab/>
      </w:r>
      <w:r>
        <w:tab/>
      </w:r>
      <w:r>
        <w:tab/>
        <w:t>920</w:t>
      </w:r>
      <w:r>
        <w:tab/>
      </w:r>
      <w:r>
        <w:tab/>
        <w:t>800</w:t>
      </w:r>
    </w:p>
    <w:p w:rsidR="00D52C51" w:rsidRDefault="00901D3B" w:rsidP="00684423">
      <w:pPr>
        <w:spacing w:after="0"/>
      </w:pPr>
      <w:r>
        <w:t>Dividend</w:t>
      </w:r>
      <w:r w:rsidR="00D52C51">
        <w:tab/>
      </w:r>
      <w:r w:rsidR="00D52C51">
        <w:tab/>
      </w:r>
      <w:r w:rsidR="00D52C51">
        <w:tab/>
      </w:r>
      <w:r w:rsidR="00D52C51">
        <w:tab/>
      </w:r>
      <w:r w:rsidR="00D52C51">
        <w:tab/>
      </w:r>
      <w:r w:rsidR="00D52C51">
        <w:tab/>
      </w:r>
      <w:r w:rsidR="00D52C51">
        <w:tab/>
      </w:r>
      <w:r w:rsidR="00D52C51">
        <w:tab/>
      </w:r>
      <w:r w:rsidR="00D52C51" w:rsidRPr="00C70223">
        <w:rPr>
          <w:u w:val="single"/>
        </w:rPr>
        <w:t>(100)</w:t>
      </w:r>
      <w:r w:rsidR="00D52C51">
        <w:tab/>
      </w:r>
      <w:r w:rsidR="00D52C51">
        <w:tab/>
      </w:r>
      <w:r w:rsidR="00D52C51" w:rsidRPr="00C70223">
        <w:rPr>
          <w:u w:val="single"/>
        </w:rPr>
        <w:t>(100)</w:t>
      </w:r>
    </w:p>
    <w:p w:rsidR="00D52C51" w:rsidRDefault="00901D3B" w:rsidP="00684423">
      <w:pPr>
        <w:spacing w:after="0"/>
      </w:pPr>
      <w:r>
        <w:t>Closing</w:t>
      </w:r>
      <w:r>
        <w:tab/>
      </w:r>
      <w:r w:rsidR="00D52C51">
        <w:tab/>
      </w:r>
      <w:r w:rsidR="00D52C51">
        <w:tab/>
      </w:r>
      <w:r w:rsidR="00D52C51">
        <w:tab/>
      </w:r>
      <w:r w:rsidR="00D52C51">
        <w:tab/>
      </w:r>
      <w:r w:rsidR="00D52C51">
        <w:tab/>
      </w:r>
      <w:r w:rsidR="00D52C51">
        <w:tab/>
      </w:r>
      <w:r w:rsidR="00D52C51">
        <w:tab/>
      </w:r>
      <w:r w:rsidR="00D52C51">
        <w:tab/>
        <w:t>820</w:t>
      </w:r>
      <w:r w:rsidR="00D52C51">
        <w:tab/>
      </w:r>
      <w:r w:rsidR="00D52C51">
        <w:tab/>
        <w:t>700</w:t>
      </w:r>
    </w:p>
    <w:p w:rsidR="00A545CA" w:rsidRDefault="00A545CA" w:rsidP="00684423">
      <w:pPr>
        <w:spacing w:after="0"/>
      </w:pPr>
      <w:r>
        <w:t>Other data</w:t>
      </w:r>
    </w:p>
    <w:p w:rsidR="00A545CA" w:rsidRDefault="00A545CA" w:rsidP="00684423">
      <w:pPr>
        <w:spacing w:after="0"/>
      </w:pPr>
      <w:r>
        <w:t>Number of Share (in ‘000s)</w:t>
      </w:r>
      <w:r w:rsidR="00E73477">
        <w:tab/>
      </w:r>
      <w:r w:rsidR="00E73477">
        <w:tab/>
      </w:r>
      <w:r w:rsidR="00E73477">
        <w:tab/>
      </w:r>
      <w:r w:rsidR="00E73477">
        <w:tab/>
      </w:r>
      <w:r w:rsidR="00E73477">
        <w:tab/>
      </w:r>
      <w:r w:rsidR="00E73477">
        <w:tab/>
        <w:t>60</w:t>
      </w:r>
      <w:r w:rsidR="00E73477">
        <w:tab/>
      </w:r>
      <w:r w:rsidR="00E73477">
        <w:tab/>
        <w:t>60</w:t>
      </w:r>
    </w:p>
    <w:p w:rsidR="00327009" w:rsidRPr="00EC3081" w:rsidRDefault="00327009" w:rsidP="00684423">
      <w:pPr>
        <w:spacing w:after="0"/>
        <w:rPr>
          <w:b/>
          <w:bCs/>
          <w:sz w:val="6"/>
          <w:szCs w:val="6"/>
        </w:rPr>
      </w:pPr>
    </w:p>
    <w:p w:rsidR="00481AE0" w:rsidRDefault="00481AE0" w:rsidP="00684423">
      <w:pPr>
        <w:spacing w:after="0"/>
        <w:rPr>
          <w:b/>
          <w:bCs/>
        </w:rPr>
      </w:pPr>
      <w:r w:rsidRPr="00481AE0">
        <w:rPr>
          <w:b/>
          <w:bCs/>
        </w:rPr>
        <w:t>Required:</w:t>
      </w:r>
    </w:p>
    <w:p w:rsidR="00EC3081" w:rsidRDefault="00E73477" w:rsidP="00E73477">
      <w:pPr>
        <w:pStyle w:val="ListParagraph"/>
        <w:numPr>
          <w:ilvl w:val="0"/>
          <w:numId w:val="5"/>
        </w:numPr>
        <w:spacing w:after="0"/>
      </w:pPr>
      <w:r>
        <w:t>On the basis</w:t>
      </w:r>
      <w:r w:rsidR="003A473D">
        <w:t xml:space="preserve"> of above data, compute the following </w:t>
      </w:r>
      <w:r w:rsidR="001B3BF5">
        <w:t xml:space="preserve">for the year </w:t>
      </w:r>
      <w:r w:rsidR="009C2BC9">
        <w:t>2001 and 2000</w:t>
      </w:r>
      <w:r w:rsidR="001366F7">
        <w:t>.</w:t>
      </w:r>
    </w:p>
    <w:p w:rsidR="001366F7" w:rsidRDefault="001366F7" w:rsidP="001366F7">
      <w:pPr>
        <w:pStyle w:val="ListParagraph"/>
        <w:numPr>
          <w:ilvl w:val="0"/>
          <w:numId w:val="7"/>
        </w:numPr>
        <w:spacing w:after="0"/>
      </w:pPr>
      <w:r>
        <w:t>Earnings per share (EPS)</w:t>
      </w:r>
    </w:p>
    <w:p w:rsidR="001366F7" w:rsidRDefault="001366F7" w:rsidP="001366F7">
      <w:pPr>
        <w:pStyle w:val="ListParagraph"/>
        <w:numPr>
          <w:ilvl w:val="0"/>
          <w:numId w:val="7"/>
        </w:numPr>
        <w:spacing w:after="0"/>
      </w:pPr>
      <w:r>
        <w:t>Return on closing equity (ROE)</w:t>
      </w:r>
    </w:p>
    <w:p w:rsidR="001366F7" w:rsidRDefault="001366F7" w:rsidP="00293121">
      <w:pPr>
        <w:pStyle w:val="ListParagraph"/>
        <w:numPr>
          <w:ilvl w:val="0"/>
          <w:numId w:val="7"/>
        </w:numPr>
        <w:spacing w:after="0"/>
      </w:pPr>
      <w:r>
        <w:t>Book value per share (BV)</w:t>
      </w:r>
    </w:p>
    <w:p w:rsidR="001366F7" w:rsidRDefault="00293121" w:rsidP="00E73477">
      <w:pPr>
        <w:pStyle w:val="ListParagraph"/>
        <w:numPr>
          <w:ilvl w:val="0"/>
          <w:numId w:val="5"/>
        </w:numPr>
        <w:spacing w:after="0"/>
      </w:pPr>
      <w:r>
        <w:lastRenderedPageBreak/>
        <w:t xml:space="preserve">Describe the relationship between </w:t>
      </w:r>
      <w:r w:rsidR="0091391E">
        <w:t>the three ratios menti</w:t>
      </w:r>
      <w:r w:rsidR="002F0324">
        <w:t>o</w:t>
      </w:r>
      <w:r w:rsidR="0091391E">
        <w:t xml:space="preserve">ned </w:t>
      </w:r>
      <w:r w:rsidR="002F0324">
        <w:t xml:space="preserve">above. How </w:t>
      </w:r>
      <w:r w:rsidR="006057C6">
        <w:t>the one does</w:t>
      </w:r>
      <w:r w:rsidR="002F0324">
        <w:t xml:space="preserve"> </w:t>
      </w:r>
      <w:r w:rsidR="005B7DDE">
        <w:t>affects the other?</w:t>
      </w:r>
    </w:p>
    <w:p w:rsidR="005B7DDE" w:rsidRDefault="005042ED" w:rsidP="00BF53B2">
      <w:pPr>
        <w:pStyle w:val="ListParagraph"/>
        <w:numPr>
          <w:ilvl w:val="0"/>
          <w:numId w:val="5"/>
        </w:numPr>
        <w:spacing w:after="0"/>
      </w:pPr>
      <w:r>
        <w:t xml:space="preserve">For the year ending </w:t>
      </w:r>
      <w:r w:rsidR="002F2958">
        <w:t xml:space="preserve">31 December, 2002, the management in its meeting decided to aim </w:t>
      </w:r>
      <w:r w:rsidR="0066775B">
        <w:t xml:space="preserve">for EPS </w:t>
      </w:r>
      <w:r w:rsidR="007E4FA0">
        <w:t xml:space="preserve">Rs. 4.00 (9% </w:t>
      </w:r>
      <w:r w:rsidR="00F93415">
        <w:t>higher th</w:t>
      </w:r>
      <w:r w:rsidR="00BF53B2">
        <w:t>a</w:t>
      </w:r>
      <w:r w:rsidR="00F93415">
        <w:t xml:space="preserve">n for the year </w:t>
      </w:r>
      <w:r w:rsidR="0013065E">
        <w:t>2001</w:t>
      </w:r>
      <w:r w:rsidR="007E4FA0">
        <w:t>)</w:t>
      </w:r>
      <w:r w:rsidR="0013065E">
        <w:t xml:space="preserve"> and </w:t>
      </w:r>
      <w:r w:rsidR="00072BE8">
        <w:t xml:space="preserve">return on closing equity of 25%. Compute the estimated book </w:t>
      </w:r>
      <w:r w:rsidR="008A66B9">
        <w:t xml:space="preserve">value as at 31 December </w:t>
      </w:r>
      <w:r w:rsidR="002F6453">
        <w:t xml:space="preserve">2002, assuming </w:t>
      </w:r>
      <w:r w:rsidR="00F15180">
        <w:t xml:space="preserve">that management </w:t>
      </w:r>
      <w:r w:rsidR="00A2568A">
        <w:t xml:space="preserve">targets </w:t>
      </w:r>
      <w:r w:rsidR="003E55ED">
        <w:t xml:space="preserve">are achieved. </w:t>
      </w:r>
      <w:r w:rsidR="004237DD">
        <w:t xml:space="preserve">Also compute estimated figures </w:t>
      </w:r>
      <w:r w:rsidR="004D1D82">
        <w:t xml:space="preserve">for PAT, dividend and equity. </w:t>
      </w:r>
    </w:p>
    <w:p w:rsidR="00A67207" w:rsidRDefault="00A67207" w:rsidP="006D525C">
      <w:pPr>
        <w:pStyle w:val="ListParagraph"/>
        <w:numPr>
          <w:ilvl w:val="0"/>
          <w:numId w:val="5"/>
        </w:numPr>
        <w:spacing w:after="0"/>
      </w:pPr>
      <w:r>
        <w:t xml:space="preserve">Compute dividend </w:t>
      </w:r>
      <w:r w:rsidR="006D525C">
        <w:t xml:space="preserve">per share and the rate of dividend </w:t>
      </w:r>
      <w:r w:rsidR="00BB071A">
        <w:t xml:space="preserve">for all the three </w:t>
      </w:r>
      <w:r w:rsidR="0062305F">
        <w:t xml:space="preserve">years (2000, 2001 &amp; 2002 </w:t>
      </w:r>
      <w:r w:rsidR="007937A4">
        <w:t>estimated based on data in above</w:t>
      </w:r>
      <w:r w:rsidR="0062305F">
        <w:t>)</w:t>
      </w:r>
    </w:p>
    <w:p w:rsidR="00A01A4B" w:rsidRDefault="00A01A4B" w:rsidP="00A01A4B">
      <w:pPr>
        <w:pStyle w:val="ListParagraph"/>
        <w:spacing w:after="0"/>
        <w:jc w:val="right"/>
      </w:pPr>
      <w:r>
        <w:t>(Marks 10)</w:t>
      </w:r>
    </w:p>
    <w:p w:rsidR="00804AD3" w:rsidRDefault="00804AD3" w:rsidP="00804AD3">
      <w:pPr>
        <w:spacing w:after="0"/>
        <w:jc w:val="center"/>
        <w:rPr>
          <w:b/>
          <w:bCs/>
        </w:rPr>
      </w:pPr>
      <w:r w:rsidRPr="00804AD3">
        <w:rPr>
          <w:b/>
          <w:bCs/>
        </w:rPr>
        <w:t xml:space="preserve">Solution Question: 3 Part </w:t>
      </w:r>
      <w:r>
        <w:rPr>
          <w:b/>
          <w:bCs/>
        </w:rPr>
        <w:t>B</w:t>
      </w:r>
    </w:p>
    <w:p w:rsidR="00F73674" w:rsidRDefault="00094766" w:rsidP="00F73674">
      <w:pPr>
        <w:spacing w:after="0"/>
        <w:ind w:left="4320" w:firstLine="720"/>
        <w:rPr>
          <w:b/>
          <w:bCs/>
        </w:rPr>
      </w:pPr>
      <w:r>
        <w:rPr>
          <w:b/>
          <w:bCs/>
        </w:rPr>
        <w:t>2001</w:t>
      </w:r>
      <w:r>
        <w:rPr>
          <w:b/>
          <w:bCs/>
        </w:rPr>
        <w:tab/>
      </w:r>
      <w:r>
        <w:rPr>
          <w:b/>
          <w:bCs/>
        </w:rPr>
        <w:tab/>
      </w:r>
      <w:r w:rsidR="00F73674">
        <w:rPr>
          <w:b/>
          <w:bCs/>
        </w:rPr>
        <w:tab/>
      </w:r>
      <w:r>
        <w:rPr>
          <w:b/>
          <w:bCs/>
        </w:rPr>
        <w:t>2000</w:t>
      </w:r>
    </w:p>
    <w:p w:rsidR="00F73674" w:rsidRDefault="00F73674" w:rsidP="00BF0391">
      <w:pPr>
        <w:spacing w:after="0"/>
        <w:rPr>
          <w:rFonts w:eastAsiaTheme="minorEastAsia"/>
          <w:sz w:val="24"/>
          <w:szCs w:val="24"/>
        </w:rPr>
      </w:pPr>
      <w:r>
        <w:t>(</w:t>
      </w:r>
      <w:proofErr w:type="spellStart"/>
      <w:r>
        <w:t>i</w:t>
      </w:r>
      <w:proofErr w:type="spellEnd"/>
      <w:r>
        <w:t xml:space="preserve">) </w:t>
      </w:r>
      <w:r>
        <w:tab/>
      </w:r>
      <w:proofErr w:type="spellStart"/>
      <w:r>
        <w:t>Earning</w:t>
      </w:r>
      <w:proofErr w:type="spellEnd"/>
      <w:r>
        <w:t xml:space="preserve"> Per Share</w:t>
      </w:r>
      <w:r w:rsidRPr="00F73674">
        <w:t xml:space="preserve"> </w:t>
      </w:r>
      <w:r>
        <w:t xml:space="preserve">(EPS) </w:t>
      </w:r>
      <w:r w:rsidR="008C52D8">
        <w:tab/>
      </w:r>
      <w:r w:rsidR="00BF0391">
        <w:t xml:space="preserve">      </w:t>
      </w:r>
      <w:r>
        <w:t xml:space="preserve">= </w:t>
      </w:r>
      <m:oMath>
        <m:f>
          <m:fPr>
            <m:ctrlPr>
              <w:rPr>
                <w:rFonts w:ascii="Cambria Math" w:hAnsi="Cambria Math" w:cstheme="minorHAnsi"/>
                <w:sz w:val="24"/>
                <w:szCs w:val="24"/>
              </w:rPr>
            </m:ctrlPr>
          </m:fPr>
          <m:num>
            <m:r>
              <m:rPr>
                <m:sty m:val="p"/>
              </m:rPr>
              <w:rPr>
                <w:rFonts w:ascii="Cambria Math" w:cstheme="minorHAnsi"/>
                <w:sz w:val="24"/>
                <w:szCs w:val="24"/>
              </w:rPr>
              <m:t>Profit After Tax</m:t>
            </m:r>
          </m:num>
          <m:den>
            <m:r>
              <m:rPr>
                <m:sty m:val="p"/>
              </m:rPr>
              <w:rPr>
                <w:rFonts w:ascii="Cambria Math" w:cstheme="minorHAnsi"/>
                <w:sz w:val="24"/>
                <w:szCs w:val="24"/>
              </w:rPr>
              <m:t>No.of Shares</m:t>
            </m:r>
          </m:den>
        </m:f>
      </m:oMath>
      <w:r>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220</m:t>
            </m:r>
          </m:num>
          <m:den>
            <m:r>
              <m:rPr>
                <m:sty m:val="p"/>
              </m:rPr>
              <w:rPr>
                <w:rFonts w:ascii="Cambria Math" w:cstheme="minorHAnsi"/>
                <w:sz w:val="24"/>
                <w:szCs w:val="24"/>
              </w:rPr>
              <m:t>60</m:t>
            </m:r>
          </m:den>
        </m:f>
      </m:oMath>
      <w:r>
        <w:rPr>
          <w:rFonts w:eastAsiaTheme="minorEastAsia"/>
          <w:sz w:val="24"/>
          <w:szCs w:val="24"/>
        </w:rPr>
        <w:t xml:space="preserve">     = Rs.3.67 </w:t>
      </w:r>
      <w:r w:rsidR="00167E09">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220</m:t>
            </m:r>
          </m:num>
          <m:den>
            <m:r>
              <m:rPr>
                <m:sty m:val="p"/>
              </m:rPr>
              <w:rPr>
                <w:rFonts w:ascii="Cambria Math" w:cstheme="minorHAnsi"/>
                <w:sz w:val="24"/>
                <w:szCs w:val="24"/>
              </w:rPr>
              <m:t>60</m:t>
            </m:r>
          </m:den>
        </m:f>
      </m:oMath>
      <w:r w:rsidR="00F15D0D">
        <w:rPr>
          <w:rFonts w:eastAsiaTheme="minorEastAsia"/>
          <w:sz w:val="24"/>
          <w:szCs w:val="24"/>
        </w:rPr>
        <w:t xml:space="preserve">    </w:t>
      </w:r>
      <w:r w:rsidR="009267D9">
        <w:rPr>
          <w:rFonts w:eastAsiaTheme="minorEastAsia"/>
          <w:sz w:val="24"/>
          <w:szCs w:val="24"/>
        </w:rPr>
        <w:t>= Rs.3.33</w:t>
      </w:r>
    </w:p>
    <w:p w:rsidR="008A39C4" w:rsidRDefault="008A39C4" w:rsidP="00F73674">
      <w:pPr>
        <w:spacing w:after="0"/>
        <w:rPr>
          <w:rFonts w:eastAsiaTheme="minorEastAsia"/>
          <w:sz w:val="24"/>
          <w:szCs w:val="24"/>
        </w:rPr>
      </w:pPr>
      <w:r>
        <w:rPr>
          <w:rFonts w:eastAsiaTheme="minorEastAsia"/>
          <w:sz w:val="24"/>
          <w:szCs w:val="24"/>
        </w:rPr>
        <w:t>(ii)</w:t>
      </w:r>
      <w:r>
        <w:rPr>
          <w:rFonts w:eastAsiaTheme="minorEastAsia"/>
          <w:sz w:val="24"/>
          <w:szCs w:val="24"/>
        </w:rPr>
        <w:tab/>
      </w:r>
      <w:r w:rsidR="008C52D8">
        <w:rPr>
          <w:rFonts w:eastAsiaTheme="minorEastAsia"/>
          <w:sz w:val="24"/>
          <w:szCs w:val="24"/>
        </w:rPr>
        <w:t>Return on closing equity (ROE)</w:t>
      </w:r>
    </w:p>
    <w:p w:rsidR="005F680A" w:rsidRDefault="005F680A" w:rsidP="00F73674">
      <w:pPr>
        <w:spacing w:after="0"/>
        <w:rPr>
          <w:rFonts w:eastAsiaTheme="minorEastAsia"/>
          <w:sz w:val="24"/>
          <w:szCs w:val="24"/>
        </w:rPr>
      </w:pPr>
    </w:p>
    <w:p w:rsidR="005F680A" w:rsidRDefault="005F680A" w:rsidP="001F67FB">
      <w:pPr>
        <w:spacing w:after="0"/>
        <w:rPr>
          <w:rFonts w:eastAsiaTheme="minorEastAsia"/>
          <w:sz w:val="24"/>
          <w:szCs w:val="24"/>
        </w:rPr>
      </w:pPr>
      <w:r>
        <w:rPr>
          <w:rFonts w:eastAsiaTheme="minorEastAsia"/>
          <w:sz w:val="24"/>
          <w:szCs w:val="24"/>
        </w:rPr>
        <w:tab/>
      </w:r>
      <w:proofErr w:type="gramStart"/>
      <w:r>
        <w:rPr>
          <w:rFonts w:eastAsiaTheme="minorEastAsia"/>
          <w:sz w:val="24"/>
          <w:szCs w:val="24"/>
        </w:rPr>
        <w:t>EPS  =</w:t>
      </w:r>
      <w:proofErr w:type="gramEnd"/>
      <w:r>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Profit After Tax</m:t>
            </m:r>
          </m:num>
          <m:den>
            <m:r>
              <m:rPr>
                <m:sty m:val="p"/>
              </m:rPr>
              <w:rPr>
                <w:rFonts w:ascii="Cambria Math" w:cstheme="minorHAnsi"/>
                <w:sz w:val="24"/>
                <w:szCs w:val="24"/>
              </w:rPr>
              <m:t>Closing Equity</m:t>
            </m:r>
          </m:den>
        </m:f>
      </m:oMath>
      <w:r w:rsidR="00564CC5">
        <w:rPr>
          <w:rFonts w:eastAsiaTheme="minorEastAsia"/>
          <w:sz w:val="24"/>
          <w:szCs w:val="24"/>
        </w:rPr>
        <w:t xml:space="preserve">                                    </w:t>
      </w:r>
      <w:r w:rsidR="009E2F14">
        <w:rPr>
          <w:rFonts w:eastAsiaTheme="minorEastAsia"/>
          <w:sz w:val="24"/>
          <w:szCs w:val="24"/>
        </w:rPr>
        <w:t xml:space="preserve">  </w:t>
      </w:r>
      <w:r w:rsidR="00564CC5">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220</m:t>
            </m:r>
          </m:num>
          <m:den>
            <m:r>
              <m:rPr>
                <m:sty m:val="p"/>
              </m:rPr>
              <w:rPr>
                <w:rFonts w:ascii="Cambria Math" w:cstheme="minorHAnsi"/>
                <w:sz w:val="24"/>
                <w:szCs w:val="24"/>
              </w:rPr>
              <m:t>820</m:t>
            </m:r>
          </m:den>
        </m:f>
      </m:oMath>
      <w:r w:rsidR="003B72CF">
        <w:rPr>
          <w:rFonts w:eastAsiaTheme="minorEastAsia"/>
          <w:sz w:val="24"/>
          <w:szCs w:val="24"/>
        </w:rPr>
        <w:t xml:space="preserve">    x  100</w:t>
      </w:r>
      <w:r w:rsidR="001F67FB">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200</m:t>
            </m:r>
          </m:num>
          <m:den>
            <m:r>
              <m:rPr>
                <m:sty m:val="p"/>
              </m:rPr>
              <w:rPr>
                <w:rFonts w:ascii="Cambria Math" w:cstheme="minorHAnsi"/>
                <w:sz w:val="24"/>
                <w:szCs w:val="24"/>
              </w:rPr>
              <m:t>700</m:t>
            </m:r>
          </m:den>
        </m:f>
      </m:oMath>
      <w:r w:rsidR="003E16D2">
        <w:rPr>
          <w:rFonts w:eastAsiaTheme="minorEastAsia"/>
          <w:sz w:val="24"/>
          <w:szCs w:val="24"/>
        </w:rPr>
        <w:t xml:space="preserve">     x   100</w:t>
      </w:r>
    </w:p>
    <w:p w:rsidR="001508B8" w:rsidRDefault="001508B8" w:rsidP="001F67FB">
      <w:pPr>
        <w:spacing w:after="0"/>
        <w:rPr>
          <w:rFonts w:eastAsiaTheme="minorEastAsia"/>
          <w:sz w:val="24"/>
          <w:szCs w:val="24"/>
        </w:rPr>
      </w:pPr>
      <w:r>
        <w:rPr>
          <w:rFonts w:eastAsiaTheme="minorEastAsia"/>
          <w:sz w:val="24"/>
          <w:szCs w:val="24"/>
        </w:rPr>
        <w:t xml:space="preserve">                                                                                  =         26.83%</w:t>
      </w:r>
      <w:r w:rsidR="0040005E">
        <w:rPr>
          <w:rFonts w:eastAsiaTheme="minorEastAsia"/>
          <w:sz w:val="24"/>
          <w:szCs w:val="24"/>
        </w:rPr>
        <w:t xml:space="preserve">              =                     28.57%</w:t>
      </w:r>
    </w:p>
    <w:p w:rsidR="005D0DC2" w:rsidRDefault="005D0DC2" w:rsidP="001F67FB">
      <w:pPr>
        <w:spacing w:after="0"/>
        <w:rPr>
          <w:rFonts w:eastAsiaTheme="minorEastAsia"/>
          <w:sz w:val="24"/>
          <w:szCs w:val="24"/>
        </w:rPr>
      </w:pPr>
      <w:r>
        <w:rPr>
          <w:rFonts w:eastAsiaTheme="minorEastAsia"/>
          <w:sz w:val="24"/>
          <w:szCs w:val="24"/>
        </w:rPr>
        <w:t>(iii)</w:t>
      </w:r>
      <w:r>
        <w:rPr>
          <w:rFonts w:eastAsiaTheme="minorEastAsia"/>
          <w:sz w:val="24"/>
          <w:szCs w:val="24"/>
        </w:rPr>
        <w:tab/>
      </w:r>
      <w:r w:rsidR="000E1019">
        <w:rPr>
          <w:rFonts w:eastAsiaTheme="minorEastAsia"/>
          <w:sz w:val="24"/>
          <w:szCs w:val="24"/>
        </w:rPr>
        <w:t>Book value per share (BV)</w:t>
      </w:r>
    </w:p>
    <w:p w:rsidR="00A56117" w:rsidRPr="00A56117" w:rsidRDefault="00A56117" w:rsidP="001F67FB">
      <w:pPr>
        <w:spacing w:after="0"/>
        <w:rPr>
          <w:rFonts w:eastAsiaTheme="minorEastAsia"/>
          <w:sz w:val="14"/>
          <w:szCs w:val="14"/>
        </w:rPr>
      </w:pPr>
    </w:p>
    <w:p w:rsidR="00C62C91" w:rsidRDefault="00C62C91" w:rsidP="003508CD">
      <w:pPr>
        <w:spacing w:after="0"/>
        <w:rPr>
          <w:rFonts w:eastAsiaTheme="minorEastAsia"/>
          <w:sz w:val="24"/>
          <w:szCs w:val="24"/>
        </w:rPr>
      </w:pPr>
      <w:r>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Equity</m:t>
            </m:r>
          </m:num>
          <m:den>
            <m:r>
              <m:rPr>
                <m:sty m:val="p"/>
              </m:rPr>
              <w:rPr>
                <w:rFonts w:ascii="Cambria Math" w:cstheme="minorHAnsi"/>
                <w:sz w:val="24"/>
                <w:szCs w:val="24"/>
              </w:rPr>
              <m:t>No.of Sahres</m:t>
            </m:r>
          </m:den>
        </m:f>
      </m:oMath>
      <w:r w:rsidR="003508CD">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820</m:t>
            </m:r>
          </m:num>
          <m:den>
            <m:r>
              <m:rPr>
                <m:sty m:val="p"/>
              </m:rPr>
              <w:rPr>
                <w:rFonts w:ascii="Cambria Math" w:cstheme="minorHAnsi"/>
                <w:sz w:val="24"/>
                <w:szCs w:val="24"/>
              </w:rPr>
              <m:t>60</m:t>
            </m:r>
          </m:den>
        </m:f>
      </m:oMath>
      <w:r w:rsidR="003508CD">
        <w:rPr>
          <w:rFonts w:eastAsiaTheme="minorEastAsia"/>
          <w:sz w:val="24"/>
          <w:szCs w:val="24"/>
        </w:rPr>
        <w:t xml:space="preserve">    </w:t>
      </w:r>
      <w:proofErr w:type="gramStart"/>
      <w:r w:rsidR="003508CD">
        <w:rPr>
          <w:rFonts w:eastAsiaTheme="minorEastAsia"/>
          <w:sz w:val="24"/>
          <w:szCs w:val="24"/>
        </w:rPr>
        <w:t>=  Rs</w:t>
      </w:r>
      <w:proofErr w:type="gramEnd"/>
      <w:r w:rsidR="003508CD">
        <w:rPr>
          <w:rFonts w:eastAsiaTheme="minorEastAsia"/>
          <w:sz w:val="24"/>
          <w:szCs w:val="24"/>
        </w:rPr>
        <w:t xml:space="preserve">. 13.67.         </w:t>
      </w:r>
      <m:oMath>
        <m:f>
          <m:fPr>
            <m:ctrlPr>
              <w:rPr>
                <w:rFonts w:ascii="Cambria Math" w:hAnsi="Cambria Math" w:cstheme="minorHAnsi"/>
                <w:sz w:val="24"/>
                <w:szCs w:val="24"/>
              </w:rPr>
            </m:ctrlPr>
          </m:fPr>
          <m:num>
            <m:r>
              <m:rPr>
                <m:sty m:val="p"/>
              </m:rPr>
              <w:rPr>
                <w:rFonts w:ascii="Cambria Math" w:cstheme="minorHAnsi"/>
                <w:sz w:val="24"/>
                <w:szCs w:val="24"/>
              </w:rPr>
              <m:t>700</m:t>
            </m:r>
          </m:num>
          <m:den>
            <m:r>
              <m:rPr>
                <m:sty m:val="p"/>
              </m:rPr>
              <w:rPr>
                <w:rFonts w:ascii="Cambria Math" w:cstheme="minorHAnsi"/>
                <w:sz w:val="24"/>
                <w:szCs w:val="24"/>
              </w:rPr>
              <m:t>60</m:t>
            </m:r>
          </m:den>
        </m:f>
      </m:oMath>
      <w:r w:rsidR="00BC1596">
        <w:rPr>
          <w:rFonts w:eastAsiaTheme="minorEastAsia"/>
          <w:sz w:val="24"/>
          <w:szCs w:val="24"/>
        </w:rPr>
        <w:t xml:space="preserve">   =   Rs. 11.67</w:t>
      </w:r>
    </w:p>
    <w:p w:rsidR="000B3BD4" w:rsidRDefault="000B3BD4" w:rsidP="003508CD">
      <w:pPr>
        <w:spacing w:after="0"/>
        <w:rPr>
          <w:rFonts w:eastAsiaTheme="minorEastAsia"/>
          <w:sz w:val="24"/>
          <w:szCs w:val="24"/>
        </w:rPr>
      </w:pPr>
    </w:p>
    <w:p w:rsidR="000B3BD4" w:rsidRDefault="000B3BD4" w:rsidP="008B7293">
      <w:pPr>
        <w:spacing w:after="0"/>
        <w:ind w:left="720" w:hanging="720"/>
        <w:rPr>
          <w:rFonts w:eastAsiaTheme="minorEastAsia"/>
          <w:sz w:val="24"/>
          <w:szCs w:val="24"/>
        </w:rPr>
      </w:pPr>
      <w:r>
        <w:rPr>
          <w:rFonts w:eastAsiaTheme="minorEastAsia"/>
          <w:sz w:val="24"/>
          <w:szCs w:val="24"/>
        </w:rPr>
        <w:t>(b)</w:t>
      </w:r>
      <w:r>
        <w:rPr>
          <w:rFonts w:eastAsiaTheme="minorEastAsia"/>
          <w:sz w:val="24"/>
          <w:szCs w:val="24"/>
        </w:rPr>
        <w:tab/>
        <w:t xml:space="preserve">The above three ratios are not related with each other. Any one may increase </w:t>
      </w:r>
      <w:r w:rsidR="007548BF">
        <w:rPr>
          <w:rFonts w:eastAsiaTheme="minorEastAsia"/>
          <w:sz w:val="24"/>
          <w:szCs w:val="24"/>
        </w:rPr>
        <w:t>and other two may increase or decrease</w:t>
      </w:r>
      <w:r w:rsidR="00F13B28">
        <w:rPr>
          <w:rFonts w:eastAsiaTheme="minorEastAsia"/>
          <w:sz w:val="24"/>
          <w:szCs w:val="24"/>
        </w:rPr>
        <w:t xml:space="preserve">. Dividend distribution </w:t>
      </w:r>
      <w:r w:rsidR="00D87637">
        <w:rPr>
          <w:rFonts w:eastAsiaTheme="minorEastAsia"/>
          <w:sz w:val="24"/>
          <w:szCs w:val="24"/>
        </w:rPr>
        <w:t xml:space="preserve">also </w:t>
      </w:r>
      <w:r w:rsidR="00AF0297">
        <w:rPr>
          <w:rFonts w:eastAsiaTheme="minorEastAsia"/>
          <w:sz w:val="24"/>
          <w:szCs w:val="24"/>
        </w:rPr>
        <w:t>affects</w:t>
      </w:r>
      <w:r w:rsidR="00D87637">
        <w:rPr>
          <w:rFonts w:eastAsiaTheme="minorEastAsia"/>
          <w:sz w:val="24"/>
          <w:szCs w:val="24"/>
        </w:rPr>
        <w:t xml:space="preserve"> the return on equity and B.V. per sh</w:t>
      </w:r>
      <w:r w:rsidR="00815B04">
        <w:rPr>
          <w:rFonts w:eastAsiaTheme="minorEastAsia"/>
          <w:sz w:val="24"/>
          <w:szCs w:val="24"/>
        </w:rPr>
        <w:t>a</w:t>
      </w:r>
      <w:r w:rsidR="00D87637">
        <w:rPr>
          <w:rFonts w:eastAsiaTheme="minorEastAsia"/>
          <w:sz w:val="24"/>
          <w:szCs w:val="24"/>
        </w:rPr>
        <w:t>re.</w:t>
      </w:r>
    </w:p>
    <w:p w:rsidR="00D87637" w:rsidRDefault="008B7293" w:rsidP="003508CD">
      <w:pPr>
        <w:spacing w:after="0"/>
        <w:rPr>
          <w:rFonts w:eastAsiaTheme="minorEastAsia"/>
          <w:sz w:val="24"/>
          <w:szCs w:val="24"/>
        </w:rPr>
      </w:pPr>
      <w:r>
        <w:rPr>
          <w:rFonts w:eastAsiaTheme="minorEastAsia"/>
          <w:sz w:val="24"/>
          <w:szCs w:val="24"/>
        </w:rPr>
        <w:t>(c)</w:t>
      </w:r>
      <w:r>
        <w:rPr>
          <w:rFonts w:eastAsiaTheme="minorEastAsia"/>
          <w:sz w:val="24"/>
          <w:szCs w:val="24"/>
        </w:rPr>
        <w:tab/>
      </w:r>
      <w:r w:rsidR="00A85B59">
        <w:rPr>
          <w:rFonts w:eastAsiaTheme="minorEastAsia"/>
          <w:sz w:val="24"/>
          <w:szCs w:val="24"/>
        </w:rPr>
        <w:t xml:space="preserve">Assuming </w:t>
      </w:r>
      <w:r w:rsidR="002C1805">
        <w:rPr>
          <w:rFonts w:eastAsiaTheme="minorEastAsia"/>
          <w:sz w:val="24"/>
          <w:szCs w:val="24"/>
        </w:rPr>
        <w:t xml:space="preserve">that no. of shares is the same in 2002 as it </w:t>
      </w:r>
      <w:r w:rsidR="00D2558B">
        <w:rPr>
          <w:rFonts w:eastAsiaTheme="minorEastAsia"/>
          <w:sz w:val="24"/>
          <w:szCs w:val="24"/>
        </w:rPr>
        <w:t>was in 2000 and 2001</w:t>
      </w:r>
      <w:r w:rsidR="00F259C1">
        <w:rPr>
          <w:rFonts w:eastAsiaTheme="minorEastAsia"/>
          <w:sz w:val="24"/>
          <w:szCs w:val="24"/>
        </w:rPr>
        <w:t>.</w:t>
      </w:r>
    </w:p>
    <w:p w:rsidR="00F259C1" w:rsidRDefault="00F259C1" w:rsidP="00E37DB4">
      <w:pPr>
        <w:spacing w:after="0"/>
        <w:ind w:firstLine="720"/>
        <w:rPr>
          <w:rFonts w:eastAsiaTheme="minorEastAsia"/>
          <w:sz w:val="24"/>
          <w:szCs w:val="24"/>
        </w:rPr>
      </w:pPr>
      <w:r>
        <w:rPr>
          <w:rFonts w:eastAsiaTheme="minorEastAsia"/>
          <w:sz w:val="24"/>
          <w:szCs w:val="24"/>
        </w:rPr>
        <w:t xml:space="preserve">Profit </w:t>
      </w:r>
      <w:proofErr w:type="gramStart"/>
      <w:r w:rsidR="00B50C38">
        <w:rPr>
          <w:rFonts w:eastAsiaTheme="minorEastAsia"/>
          <w:sz w:val="24"/>
          <w:szCs w:val="24"/>
        </w:rPr>
        <w:t>After</w:t>
      </w:r>
      <w:proofErr w:type="gramEnd"/>
      <w:r w:rsidR="00B50C38">
        <w:rPr>
          <w:rFonts w:eastAsiaTheme="minorEastAsia"/>
          <w:sz w:val="24"/>
          <w:szCs w:val="24"/>
        </w:rPr>
        <w:t xml:space="preserve"> Tax:</w:t>
      </w:r>
    </w:p>
    <w:p w:rsidR="00B50C38" w:rsidRDefault="00B50C38" w:rsidP="00AC1C5B">
      <w:pPr>
        <w:spacing w:after="0"/>
        <w:ind w:firstLine="720"/>
        <w:rPr>
          <w:rFonts w:eastAsiaTheme="minorEastAsia"/>
          <w:sz w:val="24"/>
          <w:szCs w:val="24"/>
        </w:rPr>
      </w:pPr>
      <w:r>
        <w:rPr>
          <w:rFonts w:eastAsiaTheme="minorEastAsia"/>
          <w:sz w:val="24"/>
          <w:szCs w:val="24"/>
        </w:rPr>
        <w:tab/>
      </w:r>
      <w:r>
        <w:rPr>
          <w:rFonts w:eastAsiaTheme="minorEastAsia"/>
          <w:sz w:val="24"/>
          <w:szCs w:val="24"/>
        </w:rPr>
        <w:tab/>
      </w:r>
      <w:r>
        <w:rPr>
          <w:rFonts w:eastAsiaTheme="minorEastAsia"/>
          <w:sz w:val="24"/>
          <w:szCs w:val="24"/>
        </w:rPr>
        <w:tab/>
        <w:t>EPS</w:t>
      </w:r>
      <w:r w:rsidR="00AC1C5B">
        <w:rPr>
          <w:rFonts w:eastAsiaTheme="minorEastAsia"/>
          <w:sz w:val="24"/>
          <w:szCs w:val="24"/>
        </w:rPr>
        <w:tab/>
        <w:t>=</w:t>
      </w:r>
      <w:r w:rsidR="00AC1C5B">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Profit After Tax</m:t>
            </m:r>
          </m:num>
          <m:den>
            <m:r>
              <m:rPr>
                <m:sty m:val="p"/>
              </m:rPr>
              <w:rPr>
                <w:rFonts w:ascii="Cambria Math" w:cstheme="minorHAnsi"/>
                <w:sz w:val="24"/>
                <w:szCs w:val="24"/>
              </w:rPr>
              <m:t>No.of Sahres</m:t>
            </m:r>
          </m:den>
        </m:f>
      </m:oMath>
    </w:p>
    <w:p w:rsidR="00086BFC" w:rsidRPr="0051097D" w:rsidRDefault="00086BFC" w:rsidP="00AC1C5B">
      <w:pPr>
        <w:spacing w:after="0"/>
        <w:ind w:firstLine="720"/>
        <w:rPr>
          <w:rFonts w:eastAsiaTheme="minorEastAsia"/>
          <w:sz w:val="12"/>
          <w:szCs w:val="12"/>
        </w:rPr>
      </w:pPr>
    </w:p>
    <w:p w:rsidR="004E7712" w:rsidRDefault="006C10E5" w:rsidP="00611836">
      <w:pPr>
        <w:spacing w:after="0"/>
        <w:ind w:firstLine="720"/>
        <w:rPr>
          <w:rFonts w:eastAsiaTheme="minorEastAsia"/>
          <w:sz w:val="24"/>
          <w:szCs w:val="24"/>
        </w:rPr>
      </w:pPr>
      <w:r>
        <w:rPr>
          <w:rFonts w:eastAsiaTheme="minorEastAsia"/>
          <w:sz w:val="24"/>
          <w:szCs w:val="24"/>
        </w:rPr>
        <w:tab/>
      </w:r>
      <w:r>
        <w:rPr>
          <w:rFonts w:eastAsiaTheme="minorEastAsia"/>
          <w:sz w:val="24"/>
          <w:szCs w:val="24"/>
        </w:rPr>
        <w:tab/>
      </w:r>
      <w:r>
        <w:rPr>
          <w:rFonts w:eastAsiaTheme="minorEastAsia"/>
          <w:sz w:val="24"/>
          <w:szCs w:val="24"/>
        </w:rPr>
        <w:tab/>
        <w:t xml:space="preserve">  4         =       </w:t>
      </w:r>
      <w:r w:rsidR="00611836">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Profit After Tax</m:t>
            </m:r>
          </m:num>
          <m:den>
            <m:r>
              <m:rPr>
                <m:sty m:val="p"/>
              </m:rPr>
              <w:rPr>
                <w:rFonts w:ascii="Cambria Math" w:cstheme="minorHAnsi"/>
                <w:sz w:val="24"/>
                <w:szCs w:val="24"/>
              </w:rPr>
              <m:t>60</m:t>
            </m:r>
          </m:den>
        </m:f>
      </m:oMath>
    </w:p>
    <w:p w:rsidR="005F39C3" w:rsidRDefault="005F39C3" w:rsidP="00611836">
      <w:pPr>
        <w:spacing w:after="0"/>
        <w:ind w:firstLine="720"/>
        <w:rPr>
          <w:rFonts w:eastAsiaTheme="minorEastAsia"/>
          <w:sz w:val="24"/>
          <w:szCs w:val="24"/>
        </w:rPr>
      </w:pPr>
      <w:r>
        <w:rPr>
          <w:rFonts w:eastAsiaTheme="minorEastAsia"/>
          <w:sz w:val="24"/>
          <w:szCs w:val="24"/>
        </w:rPr>
        <w:t xml:space="preserve">                                       60 x 4    =</w:t>
      </w:r>
      <w:r w:rsidR="00EA5E4A">
        <w:rPr>
          <w:rFonts w:eastAsiaTheme="minorEastAsia"/>
          <w:sz w:val="24"/>
          <w:szCs w:val="24"/>
        </w:rPr>
        <w:tab/>
        <w:t>Profit</w:t>
      </w:r>
      <w:r w:rsidR="001800F5">
        <w:rPr>
          <w:rFonts w:eastAsiaTheme="minorEastAsia"/>
          <w:sz w:val="24"/>
          <w:szCs w:val="24"/>
        </w:rPr>
        <w:t xml:space="preserve"> </w:t>
      </w:r>
      <w:proofErr w:type="gramStart"/>
      <w:r w:rsidR="001800F5">
        <w:rPr>
          <w:rFonts w:eastAsiaTheme="minorEastAsia"/>
          <w:sz w:val="24"/>
          <w:szCs w:val="24"/>
        </w:rPr>
        <w:t>After</w:t>
      </w:r>
      <w:proofErr w:type="gramEnd"/>
      <w:r w:rsidR="001800F5">
        <w:rPr>
          <w:rFonts w:eastAsiaTheme="minorEastAsia"/>
          <w:sz w:val="24"/>
          <w:szCs w:val="24"/>
        </w:rPr>
        <w:t xml:space="preserve"> Tax</w:t>
      </w:r>
    </w:p>
    <w:p w:rsidR="00EA5E4A" w:rsidRDefault="00EA5E4A" w:rsidP="00611836">
      <w:pPr>
        <w:spacing w:after="0"/>
        <w:ind w:firstLine="720"/>
        <w:rPr>
          <w:rFonts w:eastAsiaTheme="minorEastAsia"/>
          <w:sz w:val="24"/>
          <w:szCs w:val="24"/>
        </w:rPr>
      </w:pPr>
      <w:r>
        <w:rPr>
          <w:rFonts w:eastAsiaTheme="minorEastAsia"/>
          <w:sz w:val="24"/>
          <w:szCs w:val="24"/>
        </w:rPr>
        <w:tab/>
      </w:r>
      <w:r>
        <w:rPr>
          <w:rFonts w:eastAsiaTheme="minorEastAsia"/>
          <w:sz w:val="24"/>
          <w:szCs w:val="24"/>
        </w:rPr>
        <w:tab/>
      </w:r>
      <w:r>
        <w:rPr>
          <w:rFonts w:eastAsiaTheme="minorEastAsia"/>
          <w:sz w:val="24"/>
          <w:szCs w:val="24"/>
        </w:rPr>
        <w:tab/>
        <w:t xml:space="preserve">Profit </w:t>
      </w:r>
      <w:proofErr w:type="gramStart"/>
      <w:r>
        <w:rPr>
          <w:rFonts w:eastAsiaTheme="minorEastAsia"/>
          <w:sz w:val="24"/>
          <w:szCs w:val="24"/>
        </w:rPr>
        <w:t>After</w:t>
      </w:r>
      <w:proofErr w:type="gramEnd"/>
      <w:r>
        <w:rPr>
          <w:rFonts w:eastAsiaTheme="minorEastAsia"/>
          <w:sz w:val="24"/>
          <w:szCs w:val="24"/>
        </w:rPr>
        <w:t xml:space="preserve"> Tax = Rs. 240,000</w:t>
      </w:r>
    </w:p>
    <w:p w:rsidR="00732B2A" w:rsidRDefault="00732B2A" w:rsidP="00611836">
      <w:pPr>
        <w:spacing w:after="0"/>
        <w:ind w:firstLine="720"/>
        <w:rPr>
          <w:rFonts w:eastAsiaTheme="minorEastAsia"/>
          <w:sz w:val="24"/>
          <w:szCs w:val="24"/>
        </w:rPr>
      </w:pPr>
      <w:r>
        <w:rPr>
          <w:rFonts w:eastAsiaTheme="minorEastAsia"/>
          <w:sz w:val="24"/>
          <w:szCs w:val="24"/>
        </w:rPr>
        <w:t>EQUITY</w:t>
      </w:r>
      <w:r w:rsidR="00590DED">
        <w:rPr>
          <w:rFonts w:eastAsiaTheme="minorEastAsia"/>
          <w:sz w:val="24"/>
          <w:szCs w:val="24"/>
        </w:rPr>
        <w:t>:</w:t>
      </w:r>
    </w:p>
    <w:p w:rsidR="00590DED" w:rsidRDefault="007C4838" w:rsidP="00611836">
      <w:pPr>
        <w:spacing w:after="0"/>
        <w:ind w:firstLine="720"/>
        <w:rPr>
          <w:rFonts w:eastAsiaTheme="minorEastAsia"/>
          <w:sz w:val="24"/>
          <w:szCs w:val="24"/>
        </w:rPr>
      </w:pPr>
      <w:r>
        <w:rPr>
          <w:rFonts w:eastAsiaTheme="minorEastAsia"/>
          <w:sz w:val="24"/>
          <w:szCs w:val="24"/>
        </w:rPr>
        <w:tab/>
        <w:t xml:space="preserve">Return on closing </w:t>
      </w:r>
      <w:r w:rsidR="00FF7004">
        <w:rPr>
          <w:rFonts w:eastAsiaTheme="minorEastAsia"/>
          <w:sz w:val="24"/>
          <w:szCs w:val="24"/>
        </w:rPr>
        <w:t>equity</w:t>
      </w:r>
      <w:r w:rsidR="00FF7004">
        <w:rPr>
          <w:rFonts w:eastAsiaTheme="minorEastAsia"/>
          <w:sz w:val="24"/>
          <w:szCs w:val="24"/>
        </w:rPr>
        <w:tab/>
        <w:t>=</w:t>
      </w:r>
      <w:r w:rsidR="00FF7004">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Profit After Tax</m:t>
            </m:r>
          </m:num>
          <m:den>
            <m:r>
              <m:rPr>
                <m:sty m:val="p"/>
              </m:rPr>
              <w:rPr>
                <w:rFonts w:ascii="Cambria Math" w:cstheme="minorHAnsi"/>
                <w:sz w:val="24"/>
                <w:szCs w:val="24"/>
              </w:rPr>
              <m:t>Closing equity</m:t>
            </m:r>
          </m:den>
        </m:f>
      </m:oMath>
      <w:r w:rsidR="00C138FC">
        <w:rPr>
          <w:rFonts w:eastAsiaTheme="minorEastAsia"/>
          <w:sz w:val="24"/>
          <w:szCs w:val="24"/>
        </w:rPr>
        <w:t xml:space="preserve">    </w:t>
      </w:r>
      <w:proofErr w:type="gramStart"/>
      <w:r w:rsidR="00C138FC">
        <w:rPr>
          <w:rFonts w:eastAsiaTheme="minorEastAsia"/>
          <w:sz w:val="24"/>
          <w:szCs w:val="24"/>
        </w:rPr>
        <w:t>x  100</w:t>
      </w:r>
      <w:proofErr w:type="gramEnd"/>
    </w:p>
    <w:p w:rsidR="009C049B" w:rsidRDefault="009C049B" w:rsidP="00611836">
      <w:pPr>
        <w:spacing w:after="0"/>
        <w:ind w:firstLine="720"/>
        <w:rPr>
          <w:rFonts w:eastAsiaTheme="minorEastAsia"/>
          <w:sz w:val="24"/>
          <w:szCs w:val="24"/>
        </w:rPr>
      </w:pPr>
    </w:p>
    <w:p w:rsidR="009C049B" w:rsidRDefault="009C049B" w:rsidP="009C049B">
      <w:pPr>
        <w:spacing w:after="0"/>
        <w:ind w:firstLine="720"/>
        <w:rPr>
          <w:rFonts w:eastAsiaTheme="minorEastAsia"/>
          <w:sz w:val="24"/>
          <w:szCs w:val="24"/>
        </w:rPr>
      </w:pPr>
      <w:r>
        <w:rPr>
          <w:rFonts w:eastAsiaTheme="minorEastAsia"/>
          <w:sz w:val="24"/>
          <w:szCs w:val="24"/>
        </w:rPr>
        <w:t xml:space="preserve">                                                      25        =           </w:t>
      </w:r>
      <m:oMath>
        <m:f>
          <m:fPr>
            <m:ctrlPr>
              <w:rPr>
                <w:rFonts w:ascii="Cambria Math" w:hAnsi="Cambria Math" w:cstheme="minorHAnsi"/>
                <w:sz w:val="24"/>
                <w:szCs w:val="24"/>
              </w:rPr>
            </m:ctrlPr>
          </m:fPr>
          <m:num>
            <m:r>
              <m:rPr>
                <m:sty m:val="p"/>
              </m:rPr>
              <w:rPr>
                <w:rFonts w:ascii="Cambria Math" w:cstheme="minorHAnsi"/>
                <w:sz w:val="24"/>
                <w:szCs w:val="24"/>
              </w:rPr>
              <m:t>240,000</m:t>
            </m:r>
          </m:num>
          <m:den>
            <m:r>
              <m:rPr>
                <m:sty m:val="p"/>
              </m:rPr>
              <w:rPr>
                <w:rFonts w:ascii="Cambria Math" w:cstheme="minorHAnsi"/>
                <w:sz w:val="24"/>
                <w:szCs w:val="24"/>
              </w:rPr>
              <m:t>Closing equity</m:t>
            </m:r>
          </m:den>
        </m:f>
      </m:oMath>
      <w:r w:rsidR="00C43EEE">
        <w:rPr>
          <w:rFonts w:eastAsiaTheme="minorEastAsia"/>
          <w:sz w:val="24"/>
          <w:szCs w:val="24"/>
        </w:rPr>
        <w:t xml:space="preserve">  x 100</w:t>
      </w:r>
    </w:p>
    <w:p w:rsidR="00086413" w:rsidRDefault="00086413" w:rsidP="009C049B">
      <w:pPr>
        <w:spacing w:after="0"/>
        <w:ind w:firstLine="720"/>
        <w:rPr>
          <w:rFonts w:eastAsiaTheme="minorEastAsia"/>
          <w:sz w:val="24"/>
          <w:szCs w:val="24"/>
        </w:rPr>
      </w:pPr>
    </w:p>
    <w:p w:rsidR="00A96280" w:rsidRDefault="00A96280" w:rsidP="00086413">
      <w:pPr>
        <w:spacing w:after="0"/>
        <w:ind w:firstLine="720"/>
        <w:rPr>
          <w:rFonts w:eastAsiaTheme="minorEastAsia"/>
          <w:sz w:val="24"/>
          <w:szCs w:val="24"/>
        </w:rPr>
      </w:pPr>
      <w:r>
        <w:rPr>
          <w:rFonts w:eastAsiaTheme="minorEastAsia"/>
          <w:sz w:val="24"/>
          <w:szCs w:val="24"/>
        </w:rPr>
        <w:t xml:space="preserve">                                                    Equity   = </w:t>
      </w:r>
      <w:r w:rsidR="00086413">
        <w:rPr>
          <w:rFonts w:eastAsiaTheme="minorEastAsia"/>
          <w:sz w:val="24"/>
          <w:szCs w:val="24"/>
        </w:rPr>
        <w:t xml:space="preserve">         </w:t>
      </w:r>
      <m:oMath>
        <m:f>
          <m:fPr>
            <m:ctrlPr>
              <w:rPr>
                <w:rFonts w:ascii="Cambria Math" w:hAnsi="Cambria Math" w:cstheme="minorHAnsi"/>
                <w:sz w:val="24"/>
                <w:szCs w:val="24"/>
              </w:rPr>
            </m:ctrlPr>
          </m:fPr>
          <m:num>
            <m:r>
              <m:rPr>
                <m:sty m:val="p"/>
              </m:rPr>
              <w:rPr>
                <w:rFonts w:ascii="Cambria Math" w:cstheme="minorHAnsi"/>
                <w:sz w:val="24"/>
                <w:szCs w:val="24"/>
              </w:rPr>
              <m:t>240,000</m:t>
            </m:r>
          </m:num>
          <m:den>
            <m:r>
              <m:rPr>
                <m:sty m:val="p"/>
              </m:rPr>
              <w:rPr>
                <w:rFonts w:ascii="Cambria Math" w:cstheme="minorHAnsi"/>
                <w:sz w:val="24"/>
                <w:szCs w:val="24"/>
              </w:rPr>
              <m:t>25</m:t>
            </m:r>
          </m:den>
        </m:f>
      </m:oMath>
      <w:r w:rsidR="00086413">
        <w:rPr>
          <w:rFonts w:eastAsiaTheme="minorEastAsia"/>
          <w:sz w:val="24"/>
          <w:szCs w:val="24"/>
        </w:rPr>
        <w:t xml:space="preserve">  </w:t>
      </w:r>
      <w:proofErr w:type="gramStart"/>
      <w:r w:rsidR="00086413">
        <w:rPr>
          <w:rFonts w:eastAsiaTheme="minorEastAsia"/>
          <w:sz w:val="24"/>
          <w:szCs w:val="24"/>
        </w:rPr>
        <w:t>x  100</w:t>
      </w:r>
      <w:proofErr w:type="gramEnd"/>
    </w:p>
    <w:p w:rsidR="00805A3D" w:rsidRDefault="004049EE" w:rsidP="00086413">
      <w:pPr>
        <w:spacing w:after="0"/>
        <w:ind w:firstLine="720"/>
        <w:rPr>
          <w:rFonts w:eastAsiaTheme="minorEastAsia"/>
          <w:sz w:val="24"/>
          <w:szCs w:val="24"/>
        </w:rPr>
      </w:pP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w:t>
      </w:r>
      <w:r>
        <w:rPr>
          <w:rFonts w:eastAsiaTheme="minorEastAsia"/>
          <w:sz w:val="24"/>
          <w:szCs w:val="24"/>
        </w:rPr>
        <w:tab/>
        <w:t>Rs. 960,000</w:t>
      </w:r>
    </w:p>
    <w:p w:rsidR="0008234C" w:rsidRDefault="0008234C" w:rsidP="00065B2D">
      <w:pPr>
        <w:spacing w:after="0"/>
        <w:rPr>
          <w:rFonts w:eastAsiaTheme="minorEastAsia"/>
          <w:sz w:val="24"/>
          <w:szCs w:val="24"/>
        </w:rPr>
      </w:pPr>
    </w:p>
    <w:p w:rsidR="0008234C" w:rsidRDefault="0008234C" w:rsidP="00065B2D">
      <w:pPr>
        <w:spacing w:after="0"/>
        <w:rPr>
          <w:rFonts w:eastAsiaTheme="minorEastAsia"/>
          <w:sz w:val="24"/>
          <w:szCs w:val="24"/>
        </w:rPr>
      </w:pPr>
    </w:p>
    <w:p w:rsidR="00065B2D" w:rsidRDefault="00065B2D" w:rsidP="00065B2D">
      <w:pPr>
        <w:spacing w:after="0"/>
        <w:rPr>
          <w:rFonts w:eastAsiaTheme="minorEastAsia"/>
          <w:sz w:val="24"/>
          <w:szCs w:val="24"/>
        </w:rPr>
      </w:pPr>
      <w:r>
        <w:rPr>
          <w:rFonts w:eastAsiaTheme="minorEastAsia"/>
          <w:sz w:val="24"/>
          <w:szCs w:val="24"/>
        </w:rPr>
        <w:lastRenderedPageBreak/>
        <w:t>DIVIDEND</w:t>
      </w:r>
    </w:p>
    <w:p w:rsidR="00065B2D" w:rsidRDefault="0005569B" w:rsidP="0005569B">
      <w:pPr>
        <w:spacing w:after="0"/>
        <w:ind w:firstLine="720"/>
        <w:rPr>
          <w:rFonts w:eastAsiaTheme="minorEastAsia"/>
          <w:sz w:val="24"/>
          <w:szCs w:val="24"/>
          <w:u w:val="single"/>
        </w:rPr>
      </w:pPr>
      <w:r>
        <w:rPr>
          <w:rFonts w:eastAsiaTheme="minorEastAsia"/>
          <w:sz w:val="24"/>
          <w:szCs w:val="24"/>
        </w:rPr>
        <w:t>Equity</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sidRPr="0005569B">
        <w:rPr>
          <w:rFonts w:eastAsiaTheme="minorEastAsia"/>
          <w:sz w:val="24"/>
          <w:szCs w:val="24"/>
          <w:u w:val="single"/>
        </w:rPr>
        <w:t>2002</w:t>
      </w:r>
    </w:p>
    <w:p w:rsidR="0005569B" w:rsidRDefault="003831FC" w:rsidP="0005569B">
      <w:pPr>
        <w:spacing w:after="0"/>
        <w:ind w:firstLine="720"/>
        <w:rPr>
          <w:rFonts w:eastAsiaTheme="minorEastAsia"/>
          <w:sz w:val="24"/>
          <w:szCs w:val="24"/>
        </w:rPr>
      </w:pPr>
      <w:r>
        <w:rPr>
          <w:rFonts w:eastAsiaTheme="minorEastAsia"/>
          <w:sz w:val="24"/>
          <w:szCs w:val="24"/>
        </w:rPr>
        <w:t xml:space="preserve">Opening </w:t>
      </w:r>
      <w:r w:rsidR="0008234C">
        <w:rPr>
          <w:rFonts w:eastAsiaTheme="minorEastAsia"/>
          <w:sz w:val="24"/>
          <w:szCs w:val="24"/>
        </w:rPr>
        <w:tab/>
      </w:r>
      <w:r w:rsidR="0008234C">
        <w:rPr>
          <w:rFonts w:eastAsiaTheme="minorEastAsia"/>
          <w:sz w:val="24"/>
          <w:szCs w:val="24"/>
        </w:rPr>
        <w:tab/>
      </w:r>
      <w:r w:rsidR="0008234C">
        <w:rPr>
          <w:rFonts w:eastAsiaTheme="minorEastAsia"/>
          <w:sz w:val="24"/>
          <w:szCs w:val="24"/>
        </w:rPr>
        <w:tab/>
      </w:r>
      <w:r w:rsidR="0008234C">
        <w:rPr>
          <w:rFonts w:eastAsiaTheme="minorEastAsia"/>
          <w:sz w:val="24"/>
          <w:szCs w:val="24"/>
        </w:rPr>
        <w:tab/>
      </w:r>
      <w:r w:rsidR="00E441D8">
        <w:rPr>
          <w:rFonts w:eastAsiaTheme="minorEastAsia"/>
          <w:sz w:val="24"/>
          <w:szCs w:val="24"/>
        </w:rPr>
        <w:t>820,000</w:t>
      </w:r>
    </w:p>
    <w:p w:rsidR="00E441D8" w:rsidRDefault="0027167C" w:rsidP="0027167C">
      <w:pPr>
        <w:spacing w:after="0"/>
        <w:ind w:firstLine="720"/>
        <w:rPr>
          <w:rFonts w:eastAsiaTheme="minorEastAsia"/>
          <w:sz w:val="24"/>
          <w:szCs w:val="24"/>
        </w:rPr>
      </w:pPr>
      <w:r>
        <w:rPr>
          <w:rFonts w:eastAsiaTheme="minorEastAsia"/>
          <w:sz w:val="24"/>
          <w:szCs w:val="24"/>
        </w:rPr>
        <w:t xml:space="preserve">Profit </w:t>
      </w:r>
      <w:proofErr w:type="gramStart"/>
      <w:r>
        <w:rPr>
          <w:rFonts w:eastAsiaTheme="minorEastAsia"/>
          <w:sz w:val="24"/>
          <w:szCs w:val="24"/>
        </w:rPr>
        <w:t>After</w:t>
      </w:r>
      <w:proofErr w:type="gramEnd"/>
      <w:r>
        <w:rPr>
          <w:rFonts w:eastAsiaTheme="minorEastAsia"/>
          <w:sz w:val="24"/>
          <w:szCs w:val="24"/>
        </w:rPr>
        <w:t xml:space="preserve"> Tax</w:t>
      </w:r>
      <w:r>
        <w:rPr>
          <w:rFonts w:eastAsiaTheme="minorEastAsia"/>
          <w:sz w:val="24"/>
          <w:szCs w:val="24"/>
        </w:rPr>
        <w:tab/>
      </w:r>
      <w:r>
        <w:rPr>
          <w:rFonts w:eastAsiaTheme="minorEastAsia"/>
          <w:sz w:val="24"/>
          <w:szCs w:val="24"/>
        </w:rPr>
        <w:tab/>
      </w:r>
      <w:r>
        <w:rPr>
          <w:rFonts w:eastAsiaTheme="minorEastAsia"/>
          <w:sz w:val="24"/>
          <w:szCs w:val="24"/>
        </w:rPr>
        <w:tab/>
      </w:r>
      <w:r w:rsidR="0029009D" w:rsidRPr="007C5620">
        <w:rPr>
          <w:rFonts w:eastAsiaTheme="minorEastAsia"/>
          <w:sz w:val="24"/>
          <w:szCs w:val="24"/>
          <w:u w:val="single"/>
        </w:rPr>
        <w:t>240,000</w:t>
      </w:r>
    </w:p>
    <w:p w:rsidR="0029009D" w:rsidRDefault="00EC1F86" w:rsidP="0027167C">
      <w:pPr>
        <w:spacing w:after="0"/>
        <w:ind w:firstLine="720"/>
        <w:rPr>
          <w:rFonts w:eastAsiaTheme="minorEastAsia"/>
          <w:sz w:val="24"/>
          <w:szCs w:val="24"/>
        </w:rPr>
      </w:pP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1,060,000</w:t>
      </w:r>
    </w:p>
    <w:p w:rsidR="00EC1F86" w:rsidRDefault="00233943" w:rsidP="002713C9">
      <w:pPr>
        <w:spacing w:after="0"/>
        <w:ind w:firstLine="720"/>
        <w:rPr>
          <w:rFonts w:eastAsiaTheme="minorEastAsia"/>
          <w:sz w:val="24"/>
          <w:szCs w:val="24"/>
        </w:rPr>
      </w:pPr>
      <w:r>
        <w:rPr>
          <w:rFonts w:eastAsiaTheme="minorEastAsia"/>
          <w:sz w:val="24"/>
          <w:szCs w:val="24"/>
        </w:rPr>
        <w:t>Less: Closing</w:t>
      </w:r>
      <w:r w:rsidR="003C2B69">
        <w:rPr>
          <w:rFonts w:eastAsiaTheme="minorEastAsia"/>
          <w:sz w:val="24"/>
          <w:szCs w:val="24"/>
        </w:rPr>
        <w:tab/>
      </w:r>
      <w:r w:rsidR="003C2B69">
        <w:rPr>
          <w:rFonts w:eastAsiaTheme="minorEastAsia"/>
          <w:sz w:val="24"/>
          <w:szCs w:val="24"/>
        </w:rPr>
        <w:tab/>
      </w:r>
      <w:r w:rsidR="003C2B69">
        <w:rPr>
          <w:rFonts w:eastAsiaTheme="minorEastAsia"/>
          <w:sz w:val="24"/>
          <w:szCs w:val="24"/>
        </w:rPr>
        <w:tab/>
      </w:r>
      <w:r w:rsidR="003C2B69">
        <w:rPr>
          <w:rFonts w:eastAsiaTheme="minorEastAsia"/>
          <w:sz w:val="24"/>
          <w:szCs w:val="24"/>
        </w:rPr>
        <w:tab/>
        <w:t xml:space="preserve">   </w:t>
      </w:r>
      <w:r w:rsidR="003C2B69" w:rsidRPr="00A076BE">
        <w:rPr>
          <w:rFonts w:eastAsiaTheme="minorEastAsia"/>
          <w:sz w:val="24"/>
          <w:szCs w:val="24"/>
          <w:u w:val="single"/>
        </w:rPr>
        <w:t>960,000</w:t>
      </w:r>
    </w:p>
    <w:p w:rsidR="000547A5" w:rsidRDefault="00A076BE" w:rsidP="002713C9">
      <w:pPr>
        <w:spacing w:after="0"/>
        <w:ind w:firstLine="720"/>
        <w:rPr>
          <w:rFonts w:eastAsiaTheme="minorEastAsia"/>
          <w:sz w:val="24"/>
          <w:szCs w:val="24"/>
          <w:u w:val="double"/>
        </w:rPr>
      </w:pPr>
      <w:r>
        <w:rPr>
          <w:rFonts w:eastAsiaTheme="minorEastAsia"/>
          <w:sz w:val="24"/>
          <w:szCs w:val="24"/>
        </w:rPr>
        <w:t xml:space="preserve">Dividend </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r>
      <w:r w:rsidR="00F16D16">
        <w:rPr>
          <w:rFonts w:eastAsiaTheme="minorEastAsia"/>
          <w:sz w:val="24"/>
          <w:szCs w:val="24"/>
        </w:rPr>
        <w:t xml:space="preserve">   </w:t>
      </w:r>
      <w:r w:rsidR="00F16D16" w:rsidRPr="0041562F">
        <w:rPr>
          <w:rFonts w:eastAsiaTheme="minorEastAsia"/>
          <w:sz w:val="24"/>
          <w:szCs w:val="24"/>
          <w:u w:val="double"/>
        </w:rPr>
        <w:t>100,000</w:t>
      </w:r>
    </w:p>
    <w:p w:rsidR="00AF12C8" w:rsidRDefault="00AF12C8" w:rsidP="00AF12C8">
      <w:pPr>
        <w:spacing w:after="0"/>
        <w:rPr>
          <w:rFonts w:eastAsiaTheme="minorEastAsia"/>
          <w:sz w:val="24"/>
          <w:szCs w:val="24"/>
          <w:u w:val="double"/>
        </w:rPr>
      </w:pPr>
    </w:p>
    <w:p w:rsidR="00AF12C8" w:rsidRPr="00AF12C8" w:rsidRDefault="00AF12C8" w:rsidP="00631E41">
      <w:pPr>
        <w:spacing w:after="0"/>
        <w:rPr>
          <w:rFonts w:eastAsiaTheme="minorEastAsia"/>
          <w:sz w:val="24"/>
          <w:szCs w:val="24"/>
        </w:rPr>
      </w:pPr>
      <w:r w:rsidRPr="00AF12C8">
        <w:rPr>
          <w:rFonts w:eastAsiaTheme="minorEastAsia"/>
          <w:sz w:val="24"/>
          <w:szCs w:val="24"/>
        </w:rPr>
        <w:t xml:space="preserve">Estimated </w:t>
      </w:r>
      <w:r>
        <w:rPr>
          <w:rFonts w:eastAsiaTheme="minorEastAsia"/>
          <w:sz w:val="24"/>
          <w:szCs w:val="24"/>
        </w:rPr>
        <w:t xml:space="preserve">book value </w:t>
      </w:r>
      <w:r w:rsidR="000F42B1">
        <w:rPr>
          <w:rFonts w:eastAsiaTheme="minorEastAsia"/>
          <w:sz w:val="24"/>
          <w:szCs w:val="24"/>
        </w:rPr>
        <w:t>as at 31</w:t>
      </w:r>
      <w:r w:rsidR="000F42B1" w:rsidRPr="000F42B1">
        <w:rPr>
          <w:rFonts w:eastAsiaTheme="minorEastAsia"/>
          <w:sz w:val="24"/>
          <w:szCs w:val="24"/>
          <w:vertAlign w:val="superscript"/>
        </w:rPr>
        <w:t>st</w:t>
      </w:r>
      <w:r w:rsidR="000F42B1">
        <w:rPr>
          <w:rFonts w:eastAsiaTheme="minorEastAsia"/>
          <w:sz w:val="24"/>
          <w:szCs w:val="24"/>
        </w:rPr>
        <w:t xml:space="preserve"> December, 2002</w:t>
      </w:r>
      <w:r w:rsidR="000F42B1">
        <w:rPr>
          <w:rFonts w:eastAsiaTheme="minorEastAsia"/>
          <w:sz w:val="24"/>
          <w:szCs w:val="24"/>
        </w:rPr>
        <w:tab/>
        <w:t>=</w:t>
      </w:r>
      <w:r w:rsidR="000F42B1">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Equity</m:t>
            </m:r>
          </m:num>
          <m:den>
            <m:r>
              <m:rPr>
                <m:sty m:val="p"/>
              </m:rPr>
              <w:rPr>
                <w:rFonts w:ascii="Cambria Math" w:cstheme="minorHAnsi"/>
                <w:sz w:val="24"/>
                <w:szCs w:val="24"/>
              </w:rPr>
              <m:t>No.of shares</m:t>
            </m:r>
          </m:den>
        </m:f>
      </m:oMath>
      <w:r w:rsidR="00631E41">
        <w:rPr>
          <w:rFonts w:eastAsiaTheme="minorEastAsia"/>
          <w:sz w:val="24"/>
          <w:szCs w:val="24"/>
        </w:rPr>
        <w:t xml:space="preserve">    =    </w:t>
      </w:r>
      <m:oMath>
        <m:f>
          <m:fPr>
            <m:ctrlPr>
              <w:rPr>
                <w:rFonts w:ascii="Cambria Math" w:hAnsi="Cambria Math" w:cstheme="minorHAnsi"/>
                <w:sz w:val="24"/>
                <w:szCs w:val="24"/>
              </w:rPr>
            </m:ctrlPr>
          </m:fPr>
          <m:num>
            <m:r>
              <m:rPr>
                <m:sty m:val="p"/>
              </m:rPr>
              <w:rPr>
                <w:rFonts w:ascii="Cambria Math" w:cstheme="minorHAnsi"/>
                <w:sz w:val="24"/>
                <w:szCs w:val="24"/>
              </w:rPr>
              <m:t>960,000</m:t>
            </m:r>
          </m:num>
          <m:den>
            <m:r>
              <m:rPr>
                <m:sty m:val="p"/>
              </m:rPr>
              <w:rPr>
                <w:rFonts w:ascii="Cambria Math" w:cstheme="minorHAnsi"/>
                <w:sz w:val="24"/>
                <w:szCs w:val="24"/>
              </w:rPr>
              <m:t>60,000</m:t>
            </m:r>
          </m:den>
        </m:f>
      </m:oMath>
    </w:p>
    <w:p w:rsidR="006654A4" w:rsidRDefault="006654A4" w:rsidP="00F73674">
      <w:pPr>
        <w:spacing w:after="0"/>
        <w:rPr>
          <w:b/>
          <w:bCs/>
        </w:rPr>
      </w:pPr>
    </w:p>
    <w:p w:rsidR="006654A4" w:rsidRDefault="006654A4" w:rsidP="00F73674">
      <w:pPr>
        <w:spacing w:after="0"/>
      </w:pPr>
      <w:r w:rsidRPr="007E44EE">
        <w:tab/>
      </w:r>
      <w:r w:rsidRPr="007E44EE">
        <w:tab/>
      </w:r>
      <w:r w:rsidRPr="007E44EE">
        <w:tab/>
      </w:r>
      <w:r w:rsidRPr="007E44EE">
        <w:tab/>
      </w:r>
      <w:r w:rsidRPr="007E44EE">
        <w:tab/>
      </w:r>
      <w:r w:rsidRPr="007E44EE">
        <w:tab/>
      </w:r>
      <w:r w:rsidRPr="007E44EE">
        <w:tab/>
        <w:t>=</w:t>
      </w:r>
      <w:r w:rsidRPr="007E44EE">
        <w:tab/>
        <w:t>Rs. 16</w:t>
      </w:r>
    </w:p>
    <w:p w:rsidR="006805CC" w:rsidRDefault="006805CC" w:rsidP="006805CC">
      <w:pPr>
        <w:spacing w:after="0"/>
      </w:pPr>
    </w:p>
    <w:p w:rsidR="00CC5BD8" w:rsidRDefault="00CC5BD8" w:rsidP="005C6C3E">
      <w:pPr>
        <w:spacing w:after="0"/>
        <w:rPr>
          <w:rFonts w:eastAsiaTheme="minorEastAsia"/>
          <w:sz w:val="24"/>
          <w:szCs w:val="24"/>
        </w:rPr>
      </w:pPr>
      <w:r>
        <w:t xml:space="preserve">(d) </w:t>
      </w:r>
      <w:r>
        <w:tab/>
      </w:r>
      <w:r w:rsidR="0024709B">
        <w:t>Dividend per share</w:t>
      </w:r>
      <w:r w:rsidR="005C6C3E">
        <w:tab/>
      </w:r>
      <w:r w:rsidR="005C6C3E">
        <w:tab/>
      </w:r>
      <w:r w:rsidR="005C6C3E">
        <w:tab/>
      </w:r>
      <w:r w:rsidR="0059329D">
        <w:t>=</w:t>
      </w:r>
      <w:r w:rsidR="005C6C3E">
        <w:tab/>
      </w:r>
      <m:oMath>
        <m:f>
          <m:fPr>
            <m:ctrlPr>
              <w:rPr>
                <w:rFonts w:ascii="Cambria Math" w:hAnsi="Cambria Math" w:cstheme="minorHAnsi"/>
                <w:sz w:val="24"/>
                <w:szCs w:val="24"/>
              </w:rPr>
            </m:ctrlPr>
          </m:fPr>
          <m:num>
            <m:r>
              <m:rPr>
                <m:sty m:val="p"/>
              </m:rPr>
              <w:rPr>
                <w:rFonts w:ascii="Cambria Math" w:cstheme="minorHAnsi"/>
                <w:sz w:val="24"/>
                <w:szCs w:val="24"/>
              </w:rPr>
              <m:t>Dividend</m:t>
            </m:r>
          </m:num>
          <m:den>
            <m:r>
              <m:rPr>
                <m:sty m:val="p"/>
              </m:rPr>
              <w:rPr>
                <w:rFonts w:ascii="Cambria Math" w:cstheme="minorHAnsi"/>
                <w:sz w:val="24"/>
                <w:szCs w:val="24"/>
              </w:rPr>
              <m:t>No.of shares</m:t>
            </m:r>
          </m:den>
        </m:f>
      </m:oMath>
    </w:p>
    <w:p w:rsidR="00C11794" w:rsidRDefault="00C11794" w:rsidP="005C6C3E">
      <w:pPr>
        <w:spacing w:after="0"/>
      </w:pPr>
    </w:p>
    <w:p w:rsidR="0059329D" w:rsidRDefault="000559FD" w:rsidP="001D385A">
      <w:pPr>
        <w:spacing w:after="0"/>
        <w:rPr>
          <w:rFonts w:eastAsiaTheme="minorEastAsia"/>
          <w:sz w:val="24"/>
          <w:szCs w:val="24"/>
        </w:rPr>
      </w:pPr>
      <w:r>
        <w:tab/>
      </w:r>
      <w:proofErr w:type="gramStart"/>
      <w:r>
        <w:t>for</w:t>
      </w:r>
      <w:proofErr w:type="gramEnd"/>
      <w:r>
        <w:t xml:space="preserve"> 2000</w:t>
      </w:r>
      <w:r w:rsidR="001D385A">
        <w:tab/>
      </w:r>
      <w:r w:rsidR="001D385A">
        <w:tab/>
      </w:r>
      <w:r w:rsidR="001D385A">
        <w:tab/>
      </w:r>
      <w:r w:rsidR="001D385A">
        <w:tab/>
        <w:t>=</w:t>
      </w:r>
      <w:r w:rsidR="001D385A">
        <w:tab/>
      </w:r>
      <m:oMath>
        <m:f>
          <m:fPr>
            <m:ctrlPr>
              <w:rPr>
                <w:rFonts w:ascii="Cambria Math" w:hAnsi="Cambria Math" w:cstheme="minorHAnsi"/>
                <w:sz w:val="24"/>
                <w:szCs w:val="24"/>
              </w:rPr>
            </m:ctrlPr>
          </m:fPr>
          <m:num>
            <m:r>
              <m:rPr>
                <m:sty m:val="p"/>
              </m:rPr>
              <w:rPr>
                <w:rFonts w:ascii="Cambria Math" w:cstheme="minorHAnsi"/>
                <w:sz w:val="24"/>
                <w:szCs w:val="24"/>
              </w:rPr>
              <m:t>100,000</m:t>
            </m:r>
          </m:num>
          <m:den>
            <m:r>
              <m:rPr>
                <m:sty m:val="p"/>
              </m:rPr>
              <w:rPr>
                <w:rFonts w:ascii="Cambria Math" w:cstheme="minorHAnsi"/>
                <w:sz w:val="24"/>
                <w:szCs w:val="24"/>
              </w:rPr>
              <m:t>60,000</m:t>
            </m:r>
          </m:den>
        </m:f>
      </m:oMath>
      <w:r w:rsidR="001D385A">
        <w:rPr>
          <w:rFonts w:eastAsiaTheme="minorEastAsia"/>
          <w:sz w:val="24"/>
          <w:szCs w:val="24"/>
        </w:rPr>
        <w:t xml:space="preserve">    = Rs. 1.67.</w:t>
      </w:r>
    </w:p>
    <w:p w:rsidR="006D1191" w:rsidRDefault="006D1191" w:rsidP="001D385A">
      <w:pPr>
        <w:spacing w:after="0"/>
        <w:rPr>
          <w:rFonts w:eastAsiaTheme="minorEastAsia"/>
          <w:sz w:val="24"/>
          <w:szCs w:val="24"/>
        </w:rPr>
      </w:pPr>
    </w:p>
    <w:p w:rsidR="006D1191" w:rsidRDefault="006D1191" w:rsidP="001D385A">
      <w:pPr>
        <w:spacing w:after="0"/>
        <w:rPr>
          <w:rFonts w:eastAsiaTheme="minorEastAsia"/>
          <w:sz w:val="24"/>
          <w:szCs w:val="24"/>
        </w:rPr>
      </w:pPr>
      <w:r>
        <w:rPr>
          <w:rFonts w:eastAsiaTheme="minorEastAsia"/>
          <w:sz w:val="24"/>
          <w:szCs w:val="24"/>
        </w:rPr>
        <w:t xml:space="preserve">             </w:t>
      </w:r>
      <w:proofErr w:type="gramStart"/>
      <w:r w:rsidR="000850F0">
        <w:rPr>
          <w:rFonts w:eastAsiaTheme="minorEastAsia"/>
          <w:sz w:val="24"/>
          <w:szCs w:val="24"/>
        </w:rPr>
        <w:t>for</w:t>
      </w:r>
      <w:proofErr w:type="gramEnd"/>
      <w:r w:rsidR="000850F0">
        <w:rPr>
          <w:rFonts w:eastAsiaTheme="minorEastAsia"/>
          <w:sz w:val="24"/>
          <w:szCs w:val="24"/>
        </w:rPr>
        <w:t xml:space="preserve"> 2001                                                   =          </w:t>
      </w:r>
      <m:oMath>
        <m:f>
          <m:fPr>
            <m:ctrlPr>
              <w:rPr>
                <w:rFonts w:ascii="Cambria Math" w:hAnsi="Cambria Math" w:cstheme="minorHAnsi"/>
                <w:sz w:val="24"/>
                <w:szCs w:val="24"/>
              </w:rPr>
            </m:ctrlPr>
          </m:fPr>
          <m:num>
            <m:r>
              <m:rPr>
                <m:sty m:val="p"/>
              </m:rPr>
              <w:rPr>
                <w:rFonts w:ascii="Cambria Math" w:cstheme="minorHAnsi"/>
                <w:sz w:val="24"/>
                <w:szCs w:val="24"/>
              </w:rPr>
              <m:t>100,000</m:t>
            </m:r>
          </m:num>
          <m:den>
            <m:r>
              <m:rPr>
                <m:sty m:val="p"/>
              </m:rPr>
              <w:rPr>
                <w:rFonts w:ascii="Cambria Math" w:cstheme="minorHAnsi"/>
                <w:sz w:val="24"/>
                <w:szCs w:val="24"/>
              </w:rPr>
              <m:t>60,000</m:t>
            </m:r>
          </m:den>
        </m:f>
      </m:oMath>
      <w:r w:rsidR="00DB2AC5">
        <w:rPr>
          <w:rFonts w:eastAsiaTheme="minorEastAsia"/>
          <w:sz w:val="24"/>
          <w:szCs w:val="24"/>
        </w:rPr>
        <w:t xml:space="preserve">    = Rs. 1.67.</w:t>
      </w:r>
    </w:p>
    <w:p w:rsidR="004D7994" w:rsidRDefault="004D7994" w:rsidP="001D385A">
      <w:pPr>
        <w:spacing w:after="0"/>
        <w:rPr>
          <w:rFonts w:eastAsiaTheme="minorEastAsia"/>
          <w:sz w:val="24"/>
          <w:szCs w:val="24"/>
        </w:rPr>
      </w:pPr>
    </w:p>
    <w:p w:rsidR="00414D53" w:rsidRDefault="00414D53" w:rsidP="001D385A">
      <w:pPr>
        <w:spacing w:after="0"/>
        <w:rPr>
          <w:rFonts w:eastAsiaTheme="minorEastAsia"/>
          <w:sz w:val="24"/>
          <w:szCs w:val="24"/>
        </w:rPr>
      </w:pPr>
      <w:r>
        <w:rPr>
          <w:rFonts w:eastAsiaTheme="minorEastAsia"/>
          <w:sz w:val="24"/>
          <w:szCs w:val="24"/>
        </w:rPr>
        <w:tab/>
      </w:r>
      <w:proofErr w:type="gramStart"/>
      <w:r>
        <w:rPr>
          <w:rFonts w:eastAsiaTheme="minorEastAsia"/>
          <w:sz w:val="24"/>
          <w:szCs w:val="24"/>
        </w:rPr>
        <w:t>for</w:t>
      </w:r>
      <w:proofErr w:type="gramEnd"/>
      <w:r>
        <w:rPr>
          <w:rFonts w:eastAsiaTheme="minorEastAsia"/>
          <w:sz w:val="24"/>
          <w:szCs w:val="24"/>
        </w:rPr>
        <w:t xml:space="preserve"> 2002</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w:t>
      </w:r>
      <w:r>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100,000</m:t>
            </m:r>
          </m:num>
          <m:den>
            <m:r>
              <m:rPr>
                <m:sty m:val="p"/>
              </m:rPr>
              <w:rPr>
                <w:rFonts w:ascii="Cambria Math" w:cstheme="minorHAnsi"/>
                <w:sz w:val="24"/>
                <w:szCs w:val="24"/>
              </w:rPr>
              <m:t>60,000</m:t>
            </m:r>
          </m:den>
        </m:f>
      </m:oMath>
      <w:r>
        <w:rPr>
          <w:rFonts w:eastAsiaTheme="minorEastAsia"/>
          <w:sz w:val="24"/>
          <w:szCs w:val="24"/>
        </w:rPr>
        <w:t xml:space="preserve">    = Rs. 1.67.</w:t>
      </w:r>
    </w:p>
    <w:p w:rsidR="00414D53" w:rsidRDefault="00414D53" w:rsidP="001D385A">
      <w:pPr>
        <w:spacing w:after="0"/>
        <w:rPr>
          <w:rFonts w:eastAsiaTheme="minorEastAsia"/>
          <w:sz w:val="24"/>
          <w:szCs w:val="24"/>
        </w:rPr>
      </w:pPr>
    </w:p>
    <w:p w:rsidR="00414D53" w:rsidRDefault="00910806" w:rsidP="00910806">
      <w:pPr>
        <w:spacing w:after="0"/>
        <w:rPr>
          <w:rFonts w:eastAsiaTheme="minorEastAsia"/>
          <w:sz w:val="24"/>
          <w:szCs w:val="24"/>
        </w:rPr>
      </w:pPr>
      <w:r>
        <w:rPr>
          <w:rFonts w:eastAsiaTheme="minorEastAsia"/>
          <w:sz w:val="24"/>
          <w:szCs w:val="24"/>
        </w:rPr>
        <w:tab/>
        <w:t>Rate of dividend</w:t>
      </w:r>
      <w:r>
        <w:rPr>
          <w:rFonts w:eastAsiaTheme="minorEastAsia"/>
          <w:sz w:val="24"/>
          <w:szCs w:val="24"/>
        </w:rPr>
        <w:tab/>
      </w:r>
      <w:r>
        <w:rPr>
          <w:rFonts w:eastAsiaTheme="minorEastAsia"/>
          <w:sz w:val="24"/>
          <w:szCs w:val="24"/>
        </w:rPr>
        <w:tab/>
      </w:r>
      <w:r>
        <w:rPr>
          <w:rFonts w:eastAsiaTheme="minorEastAsia"/>
          <w:sz w:val="24"/>
          <w:szCs w:val="24"/>
        </w:rPr>
        <w:tab/>
        <w:t>=</w:t>
      </w:r>
      <w:r>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Dividend</m:t>
            </m:r>
          </m:num>
          <m:den>
            <m:r>
              <m:rPr>
                <m:sty m:val="p"/>
              </m:rPr>
              <w:rPr>
                <w:rFonts w:ascii="Cambria Math" w:cstheme="minorHAnsi"/>
                <w:sz w:val="24"/>
                <w:szCs w:val="24"/>
              </w:rPr>
              <m:t>PAT</m:t>
            </m:r>
          </m:den>
        </m:f>
      </m:oMath>
      <w:r>
        <w:rPr>
          <w:rFonts w:eastAsiaTheme="minorEastAsia"/>
          <w:sz w:val="24"/>
          <w:szCs w:val="24"/>
        </w:rPr>
        <w:t xml:space="preserve">    x   100</w:t>
      </w:r>
    </w:p>
    <w:p w:rsidR="00640622" w:rsidRDefault="00640622" w:rsidP="00910806">
      <w:pPr>
        <w:spacing w:after="0"/>
        <w:rPr>
          <w:rFonts w:eastAsiaTheme="minorEastAsia"/>
          <w:sz w:val="24"/>
          <w:szCs w:val="24"/>
        </w:rPr>
      </w:pPr>
    </w:p>
    <w:p w:rsidR="00581FC4" w:rsidRDefault="00581FC4" w:rsidP="00581FC4">
      <w:pPr>
        <w:spacing w:after="0"/>
        <w:rPr>
          <w:rFonts w:eastAsiaTheme="minorEastAsia"/>
          <w:sz w:val="24"/>
          <w:szCs w:val="24"/>
        </w:rPr>
      </w:pPr>
      <w:r>
        <w:rPr>
          <w:rFonts w:eastAsiaTheme="minorEastAsia"/>
          <w:sz w:val="24"/>
          <w:szCs w:val="24"/>
        </w:rPr>
        <w:tab/>
      </w:r>
      <w:proofErr w:type="gramStart"/>
      <w:r>
        <w:rPr>
          <w:rFonts w:eastAsiaTheme="minorEastAsia"/>
          <w:sz w:val="24"/>
          <w:szCs w:val="24"/>
        </w:rPr>
        <w:t>for</w:t>
      </w:r>
      <w:proofErr w:type="gramEnd"/>
      <w:r>
        <w:rPr>
          <w:rFonts w:eastAsiaTheme="minorEastAsia"/>
          <w:sz w:val="24"/>
          <w:szCs w:val="24"/>
        </w:rPr>
        <w:t xml:space="preserve"> 2000</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w:t>
      </w:r>
      <w:r>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100,000</m:t>
            </m:r>
          </m:num>
          <m:den>
            <m:r>
              <m:rPr>
                <m:sty m:val="p"/>
              </m:rPr>
              <w:rPr>
                <w:rFonts w:ascii="Cambria Math" w:cstheme="minorHAnsi"/>
                <w:sz w:val="24"/>
                <w:szCs w:val="24"/>
              </w:rPr>
              <m:t>200,000</m:t>
            </m:r>
          </m:den>
        </m:f>
      </m:oMath>
      <w:r>
        <w:rPr>
          <w:rFonts w:eastAsiaTheme="minorEastAsia"/>
          <w:sz w:val="24"/>
          <w:szCs w:val="24"/>
        </w:rPr>
        <w:t xml:space="preserve">      x  100   =  50%</w:t>
      </w:r>
    </w:p>
    <w:p w:rsidR="00E642CD" w:rsidRDefault="00E642CD" w:rsidP="00581FC4">
      <w:pPr>
        <w:spacing w:after="0"/>
        <w:rPr>
          <w:rFonts w:eastAsiaTheme="minorEastAsia"/>
          <w:sz w:val="24"/>
          <w:szCs w:val="24"/>
        </w:rPr>
      </w:pPr>
    </w:p>
    <w:p w:rsidR="00E642CD" w:rsidRDefault="00E642CD" w:rsidP="009423BB">
      <w:pPr>
        <w:spacing w:after="0"/>
        <w:rPr>
          <w:rFonts w:eastAsiaTheme="minorEastAsia"/>
          <w:sz w:val="24"/>
          <w:szCs w:val="24"/>
        </w:rPr>
      </w:pPr>
      <w:r>
        <w:rPr>
          <w:rFonts w:eastAsiaTheme="minorEastAsia"/>
          <w:sz w:val="24"/>
          <w:szCs w:val="24"/>
        </w:rPr>
        <w:tab/>
      </w:r>
      <w:proofErr w:type="gramStart"/>
      <w:r>
        <w:rPr>
          <w:rFonts w:eastAsiaTheme="minorEastAsia"/>
          <w:sz w:val="24"/>
          <w:szCs w:val="24"/>
        </w:rPr>
        <w:t>for</w:t>
      </w:r>
      <w:proofErr w:type="gramEnd"/>
      <w:r>
        <w:rPr>
          <w:rFonts w:eastAsiaTheme="minorEastAsia"/>
          <w:sz w:val="24"/>
          <w:szCs w:val="24"/>
        </w:rPr>
        <w:t xml:space="preserve"> 2001</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w:t>
      </w:r>
      <w:r>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100,000</m:t>
            </m:r>
          </m:num>
          <m:den>
            <m:r>
              <m:rPr>
                <m:sty m:val="p"/>
              </m:rPr>
              <w:rPr>
                <w:rFonts w:ascii="Cambria Math" w:cstheme="minorHAnsi"/>
                <w:sz w:val="24"/>
                <w:szCs w:val="24"/>
              </w:rPr>
              <m:t>220,000</m:t>
            </m:r>
          </m:den>
        </m:f>
      </m:oMath>
      <w:r w:rsidR="009423BB">
        <w:rPr>
          <w:rFonts w:eastAsiaTheme="minorEastAsia"/>
          <w:sz w:val="24"/>
          <w:szCs w:val="24"/>
        </w:rPr>
        <w:t xml:space="preserve">      x  </w:t>
      </w:r>
      <w:r w:rsidR="00BA6639">
        <w:rPr>
          <w:rFonts w:eastAsiaTheme="minorEastAsia"/>
          <w:sz w:val="24"/>
          <w:szCs w:val="24"/>
        </w:rPr>
        <w:t>100   =  45.45%</w:t>
      </w:r>
    </w:p>
    <w:p w:rsidR="003B3614" w:rsidRDefault="003B3614" w:rsidP="009423BB">
      <w:pPr>
        <w:spacing w:after="0"/>
        <w:rPr>
          <w:rFonts w:eastAsiaTheme="minorEastAsia"/>
          <w:sz w:val="24"/>
          <w:szCs w:val="24"/>
        </w:rPr>
      </w:pPr>
    </w:p>
    <w:p w:rsidR="003B3614" w:rsidRDefault="003B3614" w:rsidP="00D165E6">
      <w:pPr>
        <w:spacing w:after="0"/>
        <w:rPr>
          <w:rFonts w:eastAsiaTheme="minorEastAsia"/>
          <w:sz w:val="24"/>
          <w:szCs w:val="24"/>
        </w:rPr>
      </w:pPr>
      <w:r>
        <w:rPr>
          <w:rFonts w:eastAsiaTheme="minorEastAsia"/>
          <w:sz w:val="24"/>
          <w:szCs w:val="24"/>
        </w:rPr>
        <w:tab/>
      </w:r>
      <w:proofErr w:type="gramStart"/>
      <w:r>
        <w:rPr>
          <w:rFonts w:eastAsiaTheme="minorEastAsia"/>
          <w:sz w:val="24"/>
          <w:szCs w:val="24"/>
        </w:rPr>
        <w:t>for</w:t>
      </w:r>
      <w:proofErr w:type="gramEnd"/>
      <w:r>
        <w:rPr>
          <w:rFonts w:eastAsiaTheme="minorEastAsia"/>
          <w:sz w:val="24"/>
          <w:szCs w:val="24"/>
        </w:rPr>
        <w:t xml:space="preserve"> 2002</w:t>
      </w:r>
      <w:r>
        <w:rPr>
          <w:rFonts w:eastAsiaTheme="minorEastAsia"/>
          <w:sz w:val="24"/>
          <w:szCs w:val="24"/>
        </w:rPr>
        <w:tab/>
      </w:r>
      <w:r>
        <w:rPr>
          <w:rFonts w:eastAsiaTheme="minorEastAsia"/>
          <w:sz w:val="24"/>
          <w:szCs w:val="24"/>
        </w:rPr>
        <w:tab/>
      </w:r>
      <w:r>
        <w:rPr>
          <w:rFonts w:eastAsiaTheme="minorEastAsia"/>
          <w:sz w:val="24"/>
          <w:szCs w:val="24"/>
        </w:rPr>
        <w:tab/>
      </w:r>
      <w:r>
        <w:rPr>
          <w:rFonts w:eastAsiaTheme="minorEastAsia"/>
          <w:sz w:val="24"/>
          <w:szCs w:val="24"/>
        </w:rPr>
        <w:tab/>
        <w:t>=</w:t>
      </w:r>
      <w:r w:rsidR="00F27CEE">
        <w:rPr>
          <w:rFonts w:eastAsiaTheme="minorEastAsia"/>
          <w:sz w:val="24"/>
          <w:szCs w:val="24"/>
        </w:rPr>
        <w:tab/>
      </w:r>
      <m:oMath>
        <m:f>
          <m:fPr>
            <m:ctrlPr>
              <w:rPr>
                <w:rFonts w:ascii="Cambria Math" w:hAnsi="Cambria Math" w:cstheme="minorHAnsi"/>
                <w:sz w:val="24"/>
                <w:szCs w:val="24"/>
              </w:rPr>
            </m:ctrlPr>
          </m:fPr>
          <m:num>
            <m:r>
              <m:rPr>
                <m:sty m:val="p"/>
              </m:rPr>
              <w:rPr>
                <w:rFonts w:ascii="Cambria Math" w:cstheme="minorHAnsi"/>
                <w:sz w:val="24"/>
                <w:szCs w:val="24"/>
              </w:rPr>
              <m:t>100,000</m:t>
            </m:r>
          </m:num>
          <m:den>
            <m:r>
              <m:rPr>
                <m:sty m:val="p"/>
              </m:rPr>
              <w:rPr>
                <w:rFonts w:ascii="Cambria Math" w:cstheme="minorHAnsi"/>
                <w:sz w:val="24"/>
                <w:szCs w:val="24"/>
              </w:rPr>
              <m:t>240,000</m:t>
            </m:r>
          </m:den>
        </m:f>
      </m:oMath>
      <w:r w:rsidR="00D165E6">
        <w:rPr>
          <w:rFonts w:eastAsiaTheme="minorEastAsia"/>
          <w:sz w:val="24"/>
          <w:szCs w:val="24"/>
        </w:rPr>
        <w:t xml:space="preserve">      x  100  =  41.67%</w:t>
      </w:r>
    </w:p>
    <w:p w:rsidR="00563D1C" w:rsidRDefault="00563D1C" w:rsidP="00D165E6">
      <w:pPr>
        <w:spacing w:after="0"/>
        <w:rPr>
          <w:rFonts w:eastAsiaTheme="minorEastAsia"/>
          <w:sz w:val="24"/>
          <w:szCs w:val="24"/>
        </w:rPr>
      </w:pPr>
    </w:p>
    <w:p w:rsidR="000817E1" w:rsidRPr="007E44EE" w:rsidRDefault="000817E1" w:rsidP="00D165E6">
      <w:pPr>
        <w:spacing w:after="0"/>
      </w:pPr>
    </w:p>
    <w:p w:rsidR="00A01A4B" w:rsidRPr="00A01A4B" w:rsidRDefault="00A01A4B" w:rsidP="00F73674">
      <w:pPr>
        <w:spacing w:after="0"/>
        <w:rPr>
          <w:b/>
          <w:bCs/>
        </w:rPr>
      </w:pPr>
      <w:r w:rsidRPr="00A01A4B">
        <w:rPr>
          <w:b/>
          <w:bCs/>
        </w:rPr>
        <w:t xml:space="preserve">QUESTION NO </w:t>
      </w:r>
      <w:r w:rsidR="00F850F4">
        <w:rPr>
          <w:b/>
          <w:bCs/>
        </w:rPr>
        <w:t>4</w:t>
      </w:r>
      <w:r w:rsidRPr="00A01A4B">
        <w:rPr>
          <w:b/>
          <w:bCs/>
        </w:rPr>
        <w:t>:</w:t>
      </w:r>
    </w:p>
    <w:p w:rsidR="00E25126" w:rsidRDefault="00185F0F" w:rsidP="00A01A4B">
      <w:pPr>
        <w:spacing w:after="0"/>
        <w:ind w:left="360"/>
      </w:pPr>
      <w:r>
        <w:t xml:space="preserve">Indicate the effect the following </w:t>
      </w:r>
      <w:r w:rsidR="003330CF">
        <w:t xml:space="preserve">transactions on working capital by placing </w:t>
      </w:r>
      <w:r w:rsidR="00FC5094">
        <w:t>a check mark if there is:</w:t>
      </w:r>
    </w:p>
    <w:p w:rsidR="00FC5094" w:rsidRDefault="00B67077" w:rsidP="00B67077">
      <w:pPr>
        <w:pStyle w:val="ListParagraph"/>
        <w:numPr>
          <w:ilvl w:val="0"/>
          <w:numId w:val="8"/>
        </w:numPr>
        <w:spacing w:after="0"/>
      </w:pPr>
      <w:r>
        <w:t>No effect with justification</w:t>
      </w:r>
    </w:p>
    <w:p w:rsidR="00B67077" w:rsidRDefault="00B67077" w:rsidP="00B67077">
      <w:pPr>
        <w:pStyle w:val="ListParagraph"/>
        <w:numPr>
          <w:ilvl w:val="0"/>
          <w:numId w:val="8"/>
        </w:numPr>
        <w:spacing w:after="0"/>
      </w:pPr>
      <w:r>
        <w:t xml:space="preserve">Increase </w:t>
      </w:r>
      <w:r w:rsidR="000A3E7D">
        <w:t>with jus</w:t>
      </w:r>
      <w:r>
        <w:t>tification</w:t>
      </w:r>
    </w:p>
    <w:p w:rsidR="006C2628" w:rsidRDefault="006C2628" w:rsidP="006C2628">
      <w:pPr>
        <w:spacing w:after="0"/>
      </w:pPr>
      <w:r>
        <w:t>Decrease with justification</w:t>
      </w:r>
    </w:p>
    <w:p w:rsidR="006C2628" w:rsidRDefault="00792CEA" w:rsidP="006C2628">
      <w:pPr>
        <w:pStyle w:val="ListParagraph"/>
        <w:numPr>
          <w:ilvl w:val="0"/>
          <w:numId w:val="9"/>
        </w:numPr>
        <w:spacing w:after="0"/>
      </w:pPr>
      <w:r>
        <w:t xml:space="preserve">Purchase of raw material </w:t>
      </w:r>
      <w:r w:rsidR="00BA67CC">
        <w:t>of Rs.</w:t>
      </w:r>
      <w:r w:rsidR="00C276DA">
        <w:t xml:space="preserve"> 50,000.</w:t>
      </w:r>
    </w:p>
    <w:p w:rsidR="00C276DA" w:rsidRDefault="00A93678" w:rsidP="006C2628">
      <w:pPr>
        <w:pStyle w:val="ListParagraph"/>
        <w:numPr>
          <w:ilvl w:val="0"/>
          <w:numId w:val="9"/>
        </w:numPr>
        <w:spacing w:after="0"/>
      </w:pPr>
      <w:r>
        <w:t>Sale of finished goods of Rs. 65,400</w:t>
      </w:r>
      <w:r w:rsidR="00D70218">
        <w:t>.</w:t>
      </w:r>
    </w:p>
    <w:p w:rsidR="00A93678" w:rsidRDefault="00676A19" w:rsidP="006C2628">
      <w:pPr>
        <w:pStyle w:val="ListParagraph"/>
        <w:numPr>
          <w:ilvl w:val="0"/>
          <w:numId w:val="9"/>
        </w:numPr>
        <w:spacing w:after="0"/>
      </w:pPr>
      <w:r>
        <w:t>Depreciation for the year Rs. 70,000.</w:t>
      </w:r>
    </w:p>
    <w:p w:rsidR="00676A19" w:rsidRDefault="00BA1A37" w:rsidP="006C2628">
      <w:pPr>
        <w:pStyle w:val="ListParagraph"/>
        <w:numPr>
          <w:ilvl w:val="0"/>
          <w:numId w:val="9"/>
        </w:numPr>
        <w:spacing w:after="0"/>
      </w:pPr>
      <w:r>
        <w:t>Operating expenses paid of Rs. 90,000.</w:t>
      </w:r>
    </w:p>
    <w:p w:rsidR="00BA1A37" w:rsidRDefault="00166D00" w:rsidP="006C2628">
      <w:pPr>
        <w:pStyle w:val="ListParagraph"/>
        <w:numPr>
          <w:ilvl w:val="0"/>
          <w:numId w:val="9"/>
        </w:numPr>
        <w:spacing w:after="0"/>
      </w:pPr>
      <w:r>
        <w:lastRenderedPageBreak/>
        <w:t xml:space="preserve">Purchased equipments </w:t>
      </w:r>
      <w:r w:rsidR="00CE384C">
        <w:t>of Rs. 120,000 on account.</w:t>
      </w:r>
    </w:p>
    <w:p w:rsidR="00CE384C" w:rsidRDefault="00CE384C" w:rsidP="006C2628">
      <w:pPr>
        <w:pStyle w:val="ListParagraph"/>
        <w:numPr>
          <w:ilvl w:val="0"/>
          <w:numId w:val="9"/>
        </w:numPr>
        <w:spacing w:after="0"/>
      </w:pPr>
      <w:r>
        <w:t>Paid cash Rs. 150,000 on account of receivables.</w:t>
      </w:r>
    </w:p>
    <w:p w:rsidR="00CE384C" w:rsidRDefault="005B331C" w:rsidP="006C2628">
      <w:pPr>
        <w:pStyle w:val="ListParagraph"/>
        <w:numPr>
          <w:ilvl w:val="0"/>
          <w:numId w:val="9"/>
        </w:numPr>
        <w:spacing w:after="0"/>
      </w:pPr>
      <w:r>
        <w:t xml:space="preserve">Declared &amp; paid a cash dividend </w:t>
      </w:r>
      <w:r w:rsidR="002F3A8C">
        <w:t>of</w:t>
      </w:r>
      <w:r w:rsidR="009B4C81">
        <w:t xml:space="preserve"> Rs. 40,000.</w:t>
      </w:r>
    </w:p>
    <w:p w:rsidR="009B4C81" w:rsidRDefault="00A64476" w:rsidP="006C2628">
      <w:pPr>
        <w:pStyle w:val="ListParagraph"/>
        <w:numPr>
          <w:ilvl w:val="0"/>
          <w:numId w:val="9"/>
        </w:numPr>
        <w:spacing w:after="0"/>
      </w:pPr>
      <w:r>
        <w:t>Issued Rs. 100,000 capital for cash only.</w:t>
      </w:r>
    </w:p>
    <w:p w:rsidR="00A64476" w:rsidRDefault="00A64476" w:rsidP="006C2628">
      <w:pPr>
        <w:pStyle w:val="ListParagraph"/>
        <w:numPr>
          <w:ilvl w:val="0"/>
          <w:numId w:val="9"/>
        </w:numPr>
        <w:spacing w:after="0"/>
      </w:pPr>
      <w:r>
        <w:t>Borrowed Rs. 200,000 on short term loan.</w:t>
      </w:r>
    </w:p>
    <w:p w:rsidR="0009386A" w:rsidRDefault="0009386A" w:rsidP="0009386A">
      <w:pPr>
        <w:pStyle w:val="ListParagraph"/>
        <w:spacing w:after="0"/>
        <w:jc w:val="right"/>
      </w:pPr>
      <w:r>
        <w:t>(Marks 10)</w:t>
      </w:r>
    </w:p>
    <w:p w:rsidR="00D23706" w:rsidRDefault="00D23706" w:rsidP="0009386A">
      <w:pPr>
        <w:pStyle w:val="ListParagraph"/>
        <w:spacing w:after="0"/>
        <w:jc w:val="right"/>
      </w:pPr>
    </w:p>
    <w:p w:rsidR="00D23706" w:rsidRDefault="00D23706" w:rsidP="00D57824">
      <w:pPr>
        <w:spacing w:after="0"/>
        <w:jc w:val="center"/>
      </w:pPr>
      <w:r w:rsidRPr="00D23706">
        <w:rPr>
          <w:b/>
          <w:bCs/>
        </w:rPr>
        <w:t>Solution Question</w:t>
      </w:r>
      <w:r w:rsidR="00D57824">
        <w:rPr>
          <w:b/>
          <w:bCs/>
        </w:rPr>
        <w:t xml:space="preserve"> No</w:t>
      </w:r>
      <w:r w:rsidRPr="00D23706">
        <w:rPr>
          <w:b/>
          <w:bCs/>
        </w:rPr>
        <w:t xml:space="preserve">: </w:t>
      </w:r>
      <w:r>
        <w:rPr>
          <w:b/>
          <w:bCs/>
        </w:rPr>
        <w:t>4</w:t>
      </w:r>
    </w:p>
    <w:p w:rsidR="00D23706" w:rsidRDefault="00D23706" w:rsidP="00D23706">
      <w:r w:rsidRPr="00EF51A5">
        <w:rPr>
          <w:b/>
          <w:bCs/>
          <w:u w:val="single"/>
        </w:rPr>
        <w:t>No</w:t>
      </w:r>
      <w:r w:rsidR="00EF51A5">
        <w:rPr>
          <w:b/>
          <w:bCs/>
          <w:u w:val="single"/>
        </w:rPr>
        <w:t xml:space="preserve"> </w:t>
      </w:r>
      <w:r w:rsidRPr="00EF51A5">
        <w:rPr>
          <w:b/>
          <w:bCs/>
          <w:u w:val="single"/>
        </w:rPr>
        <w:t>Effect:</w:t>
      </w:r>
      <w:r>
        <w:tab/>
        <w:t>Purchase of raw material would either decrease cash or increase liability. On the other hand, it will increase the stock in trade, so there will be no Effect on working capital.</w:t>
      </w:r>
    </w:p>
    <w:p w:rsidR="00D23706" w:rsidRDefault="00D23706" w:rsidP="00D23706">
      <w:r w:rsidRPr="00EF51A5">
        <w:rPr>
          <w:b/>
          <w:bCs/>
          <w:u w:val="single"/>
        </w:rPr>
        <w:t>Increase:</w:t>
      </w:r>
      <w:r>
        <w:tab/>
        <w:t xml:space="preserve">Sales of finished goods would either increase cash or increase debtors with sales Price where as stock in trade </w:t>
      </w:r>
      <w:proofErr w:type="gramStart"/>
      <w:r>
        <w:t>will decrease with the cost price, so working capital will</w:t>
      </w:r>
      <w:proofErr w:type="gramEnd"/>
      <w:r>
        <w:t xml:space="preserve"> increase only with the margin of profit in such sales.</w:t>
      </w:r>
    </w:p>
    <w:p w:rsidR="00D23706" w:rsidRDefault="00D23706" w:rsidP="00EB75CB">
      <w:r w:rsidRPr="00EF51A5">
        <w:rPr>
          <w:b/>
          <w:bCs/>
          <w:u w:val="single"/>
        </w:rPr>
        <w:t xml:space="preserve">No </w:t>
      </w:r>
      <w:r w:rsidR="00EB75CB">
        <w:rPr>
          <w:b/>
          <w:bCs/>
          <w:u w:val="single"/>
        </w:rPr>
        <w:t>E</w:t>
      </w:r>
      <w:r w:rsidRPr="00EF51A5">
        <w:rPr>
          <w:b/>
          <w:bCs/>
          <w:u w:val="single"/>
        </w:rPr>
        <w:t>ffect</w:t>
      </w:r>
      <w:r w:rsidRPr="00EF51A5">
        <w:rPr>
          <w:b/>
          <w:bCs/>
        </w:rPr>
        <w:t>:</w:t>
      </w:r>
      <w:r>
        <w:tab/>
        <w:t>As one effect would be in the income statement and the other would be in fixed assets.</w:t>
      </w:r>
    </w:p>
    <w:p w:rsidR="00D23706" w:rsidRDefault="00D23706" w:rsidP="00E7074C">
      <w:r w:rsidRPr="00EF51A5">
        <w:rPr>
          <w:b/>
          <w:bCs/>
          <w:u w:val="single"/>
        </w:rPr>
        <w:t>Decrease:</w:t>
      </w:r>
      <w:r>
        <w:tab/>
        <w:t>By making payment of operating expenses.</w:t>
      </w:r>
      <w:r w:rsidR="00E7074C">
        <w:t xml:space="preserve"> C</w:t>
      </w:r>
      <w:r>
        <w:t>ash would decrease and on the other hand e</w:t>
      </w:r>
      <w:r w:rsidRPr="00EE2F7D">
        <w:t>x</w:t>
      </w:r>
      <w:r>
        <w:t>penses in income statement would increase. Hence, a decrease in working capital.</w:t>
      </w:r>
    </w:p>
    <w:p w:rsidR="00D23706" w:rsidRDefault="00D23706" w:rsidP="00D23706">
      <w:r w:rsidRPr="00EF51A5">
        <w:rPr>
          <w:b/>
          <w:bCs/>
          <w:u w:val="single"/>
        </w:rPr>
        <w:t>Decrease:</w:t>
      </w:r>
      <w:r>
        <w:tab/>
        <w:t xml:space="preserve">A long term asset would be debited whereas a current Liability would be created for it so decrease in working Capital.  </w:t>
      </w:r>
    </w:p>
    <w:p w:rsidR="00D23706" w:rsidRDefault="00D23706" w:rsidP="00D23706">
      <w:r w:rsidRPr="00EF51A5">
        <w:rPr>
          <w:b/>
          <w:bCs/>
          <w:u w:val="single"/>
        </w:rPr>
        <w:t>No effect:</w:t>
      </w:r>
      <w:r>
        <w:tab/>
        <w:t>After the payment of a current liability out of a current asset (cash) the amount of working capital will remain the same.</w:t>
      </w:r>
    </w:p>
    <w:p w:rsidR="00D23706" w:rsidRDefault="00D23706" w:rsidP="00D23706">
      <w:r w:rsidRPr="00EF51A5">
        <w:rPr>
          <w:b/>
          <w:bCs/>
          <w:u w:val="single"/>
        </w:rPr>
        <w:t>No effect:</w:t>
      </w:r>
      <w:r>
        <w:tab/>
        <w:t xml:space="preserve"> As it is conversion of a current asset (debtor) into another current asset (cash)</w:t>
      </w:r>
    </w:p>
    <w:p w:rsidR="00D23706" w:rsidRDefault="00D23706" w:rsidP="00D23706">
      <w:r w:rsidRPr="00EF51A5">
        <w:rPr>
          <w:b/>
          <w:bCs/>
          <w:u w:val="single"/>
        </w:rPr>
        <w:t>Decrease:</w:t>
      </w:r>
      <w:r>
        <w:tab/>
      </w:r>
      <w:r w:rsidRPr="00057849">
        <w:t>By payment</w:t>
      </w:r>
      <w:r>
        <w:rPr>
          <w:u w:val="single"/>
        </w:rPr>
        <w:t xml:space="preserve"> </w:t>
      </w:r>
      <w:r>
        <w:t xml:space="preserve">of dividend declared the amount of cash would decrease whereas current liabilities would remain unchanged. Hence a decrease in the amount of working capital.  </w:t>
      </w:r>
    </w:p>
    <w:p w:rsidR="00D23706" w:rsidRDefault="00D23706" w:rsidP="00D23706">
      <w:r w:rsidRPr="00EF51A5">
        <w:rPr>
          <w:b/>
          <w:bCs/>
          <w:u w:val="single"/>
        </w:rPr>
        <w:t>Increase</w:t>
      </w:r>
      <w:r w:rsidRPr="00EF51A5">
        <w:rPr>
          <w:b/>
          <w:bCs/>
        </w:rPr>
        <w:t>:</w:t>
      </w:r>
      <w:r>
        <w:tab/>
        <w:t xml:space="preserve">Cash (a current asset) will increase by the issue of capital (a non –current item) </w:t>
      </w:r>
      <w:proofErr w:type="gramStart"/>
      <w:r>
        <w:t>Hence ,</w:t>
      </w:r>
      <w:proofErr w:type="gramEnd"/>
      <w:r>
        <w:t xml:space="preserve"> increase in the amount of working capital </w:t>
      </w:r>
    </w:p>
    <w:p w:rsidR="00D23706" w:rsidRPr="00EE2F7D" w:rsidRDefault="00D23706" w:rsidP="00D23706">
      <w:r w:rsidRPr="00EF51A5">
        <w:rPr>
          <w:b/>
          <w:bCs/>
          <w:u w:val="single"/>
        </w:rPr>
        <w:t>No Change:</w:t>
      </w:r>
      <w:r w:rsidRPr="00D23706">
        <w:tab/>
      </w:r>
      <w:r>
        <w:t>Where a current asset (cash) would increase a current liability (short</w:t>
      </w:r>
      <w:r w:rsidR="002D3F3B">
        <w:t xml:space="preserve"> term loan) would also increase. </w:t>
      </w:r>
      <w:proofErr w:type="gramStart"/>
      <w:r w:rsidR="002D3F3B">
        <w:t>Hence, no change in working capital</w:t>
      </w:r>
      <w:r w:rsidR="00D27ACA">
        <w:t>.</w:t>
      </w:r>
      <w:proofErr w:type="gramEnd"/>
    </w:p>
    <w:p w:rsidR="006575DE" w:rsidRPr="00A01A4B" w:rsidRDefault="006575DE" w:rsidP="006575DE">
      <w:pPr>
        <w:rPr>
          <w:b/>
          <w:bCs/>
        </w:rPr>
      </w:pPr>
      <w:r w:rsidRPr="00A01A4B">
        <w:rPr>
          <w:b/>
          <w:bCs/>
        </w:rPr>
        <w:t xml:space="preserve">QUESTION NO </w:t>
      </w:r>
      <w:r w:rsidR="00A412B9">
        <w:rPr>
          <w:b/>
          <w:bCs/>
        </w:rPr>
        <w:t>5</w:t>
      </w:r>
      <w:r w:rsidRPr="00A01A4B">
        <w:rPr>
          <w:b/>
          <w:bCs/>
        </w:rPr>
        <w:t>:</w:t>
      </w:r>
    </w:p>
    <w:p w:rsidR="00082198" w:rsidRDefault="006575DE" w:rsidP="002455A5">
      <w:pPr>
        <w:pStyle w:val="ListParagraph"/>
        <w:spacing w:after="0"/>
      </w:pPr>
      <w:r>
        <w:t>Realized rates of return stocks A and B have the following historical returns:</w:t>
      </w:r>
    </w:p>
    <w:p w:rsidR="006575DE" w:rsidRDefault="002455A5" w:rsidP="00BD564D">
      <w:pPr>
        <w:pStyle w:val="ListParagraph"/>
        <w:tabs>
          <w:tab w:val="left" w:pos="900"/>
        </w:tabs>
        <w:spacing w:after="0"/>
      </w:pPr>
      <w:r>
        <w:tab/>
      </w:r>
      <w:proofErr w:type="gramStart"/>
      <w:r>
        <w:t xml:space="preserve">Year </w:t>
      </w:r>
      <w:r>
        <w:tab/>
      </w:r>
      <w:r>
        <w:tab/>
        <w:t>Stock A’s Return.</w:t>
      </w:r>
      <w:proofErr w:type="gramEnd"/>
      <w:r>
        <w:t xml:space="preserve"> K</w:t>
      </w:r>
      <w:r w:rsidRPr="009F4549">
        <w:rPr>
          <w:rFonts w:ascii="Katy Berry" w:hAnsi="Katy Berry"/>
          <w:vertAlign w:val="subscript"/>
        </w:rPr>
        <w:t>A</w:t>
      </w:r>
      <w:r>
        <w:tab/>
        <w:t>Stock B’s Returns, K</w:t>
      </w:r>
      <w:r w:rsidR="00BD564D" w:rsidRPr="009F4549">
        <w:rPr>
          <w:vertAlign w:val="subscript"/>
        </w:rPr>
        <w:t>g</w:t>
      </w:r>
    </w:p>
    <w:p w:rsidR="002455A5" w:rsidRDefault="00BD564D" w:rsidP="002455A5">
      <w:pPr>
        <w:pStyle w:val="ListParagraph"/>
        <w:tabs>
          <w:tab w:val="left" w:pos="900"/>
        </w:tabs>
        <w:spacing w:after="0"/>
      </w:pPr>
      <w:r>
        <w:tab/>
        <w:t>1992</w:t>
      </w:r>
      <w:r w:rsidR="00D36416">
        <w:tab/>
      </w:r>
      <w:r w:rsidR="00D36416">
        <w:tab/>
        <w:t>(10.00%</w:t>
      </w:r>
      <w:r w:rsidR="00D36416">
        <w:tab/>
      </w:r>
      <w:r w:rsidR="00D36416">
        <w:tab/>
        <w:t>(3.00%)</w:t>
      </w:r>
    </w:p>
    <w:p w:rsidR="00D55727" w:rsidRDefault="00D55727" w:rsidP="002455A5">
      <w:pPr>
        <w:pStyle w:val="ListParagraph"/>
        <w:tabs>
          <w:tab w:val="left" w:pos="900"/>
        </w:tabs>
        <w:spacing w:after="0"/>
      </w:pPr>
      <w:r>
        <w:tab/>
        <w:t>1993</w:t>
      </w:r>
      <w:r>
        <w:tab/>
      </w:r>
      <w:r>
        <w:tab/>
        <w:t>18.50</w:t>
      </w:r>
      <w:r>
        <w:tab/>
      </w:r>
      <w:r>
        <w:tab/>
      </w:r>
      <w:r>
        <w:tab/>
        <w:t>21.29</w:t>
      </w:r>
    </w:p>
    <w:p w:rsidR="00D55727" w:rsidRDefault="00D55727" w:rsidP="002455A5">
      <w:pPr>
        <w:pStyle w:val="ListParagraph"/>
        <w:tabs>
          <w:tab w:val="left" w:pos="900"/>
        </w:tabs>
        <w:spacing w:after="0"/>
      </w:pPr>
      <w:r>
        <w:tab/>
        <w:t>1994</w:t>
      </w:r>
      <w:r>
        <w:tab/>
      </w:r>
      <w:r>
        <w:tab/>
        <w:t>38.6</w:t>
      </w:r>
      <w:r>
        <w:tab/>
      </w:r>
      <w:r>
        <w:tab/>
      </w:r>
      <w:r>
        <w:tab/>
        <w:t>44.25</w:t>
      </w:r>
    </w:p>
    <w:p w:rsidR="00D55727" w:rsidRDefault="00D55727" w:rsidP="002455A5">
      <w:pPr>
        <w:pStyle w:val="ListParagraph"/>
        <w:tabs>
          <w:tab w:val="left" w:pos="900"/>
        </w:tabs>
        <w:spacing w:after="0"/>
      </w:pPr>
      <w:r>
        <w:tab/>
        <w:t>1995</w:t>
      </w:r>
      <w:r>
        <w:tab/>
      </w:r>
      <w:r>
        <w:tab/>
        <w:t>14.33</w:t>
      </w:r>
      <w:r>
        <w:tab/>
      </w:r>
      <w:r>
        <w:tab/>
      </w:r>
      <w:r>
        <w:tab/>
        <w:t>3.67</w:t>
      </w:r>
    </w:p>
    <w:p w:rsidR="00D55727" w:rsidRDefault="00D55727" w:rsidP="002455A5">
      <w:pPr>
        <w:pStyle w:val="ListParagraph"/>
        <w:tabs>
          <w:tab w:val="left" w:pos="900"/>
        </w:tabs>
        <w:spacing w:after="0"/>
      </w:pPr>
      <w:r>
        <w:tab/>
        <w:t>1996</w:t>
      </w:r>
      <w:r>
        <w:tab/>
      </w:r>
      <w:r>
        <w:tab/>
        <w:t>33.00</w:t>
      </w:r>
      <w:r>
        <w:tab/>
      </w:r>
      <w:r>
        <w:tab/>
      </w:r>
      <w:r>
        <w:tab/>
        <w:t>28.30</w:t>
      </w:r>
    </w:p>
    <w:p w:rsidR="00090D87" w:rsidRDefault="00090D87" w:rsidP="002455A5">
      <w:pPr>
        <w:pStyle w:val="ListParagraph"/>
        <w:tabs>
          <w:tab w:val="left" w:pos="900"/>
        </w:tabs>
        <w:spacing w:after="0"/>
      </w:pPr>
    </w:p>
    <w:p w:rsidR="00090D87" w:rsidRDefault="00090D87" w:rsidP="00A173FC">
      <w:pPr>
        <w:pStyle w:val="ListParagraph"/>
        <w:numPr>
          <w:ilvl w:val="0"/>
          <w:numId w:val="11"/>
        </w:numPr>
        <w:tabs>
          <w:tab w:val="left" w:pos="900"/>
        </w:tabs>
        <w:spacing w:after="0"/>
      </w:pPr>
      <w:r>
        <w:lastRenderedPageBreak/>
        <w:t xml:space="preserve">Calculate the average rate of return </w:t>
      </w:r>
      <w:r w:rsidR="00176F38">
        <w:t xml:space="preserve">for each stock during the period </w:t>
      </w:r>
      <w:r w:rsidR="005A340C">
        <w:t xml:space="preserve">1992 through </w:t>
      </w:r>
      <w:r w:rsidR="00B7784D">
        <w:t xml:space="preserve">1996. Assume that </w:t>
      </w:r>
      <w:r w:rsidR="00D23104">
        <w:t xml:space="preserve">someone held </w:t>
      </w:r>
      <w:r w:rsidR="00760FC0">
        <w:t xml:space="preserve">a portfolio </w:t>
      </w:r>
      <w:r w:rsidR="003E5F3C">
        <w:t xml:space="preserve">consisting </w:t>
      </w:r>
      <w:r w:rsidR="00A173FC">
        <w:t xml:space="preserve">of 50 percent of stock A and 50 </w:t>
      </w:r>
      <w:r w:rsidR="001B779C">
        <w:t xml:space="preserve">percent of stock B. </w:t>
      </w:r>
      <w:r w:rsidR="00636E86">
        <w:t xml:space="preserve">What </w:t>
      </w:r>
      <w:r w:rsidR="00755C8B">
        <w:t xml:space="preserve">would have been the </w:t>
      </w:r>
      <w:r w:rsidR="0089586A">
        <w:t xml:space="preserve">realized rate of return </w:t>
      </w:r>
      <w:r w:rsidR="00CF090E">
        <w:t xml:space="preserve">on the portfolio in each year from 1992 through </w:t>
      </w:r>
      <w:r w:rsidR="000F103C">
        <w:t xml:space="preserve">1996? </w:t>
      </w:r>
      <w:r w:rsidR="00D35B3D">
        <w:t xml:space="preserve">What would have been the average return on the portfolio </w:t>
      </w:r>
      <w:r w:rsidR="00385782">
        <w:t>during this period?</w:t>
      </w:r>
    </w:p>
    <w:p w:rsidR="00385782" w:rsidRDefault="00D36CB6" w:rsidP="00A173FC">
      <w:pPr>
        <w:pStyle w:val="ListParagraph"/>
        <w:numPr>
          <w:ilvl w:val="0"/>
          <w:numId w:val="11"/>
        </w:numPr>
        <w:tabs>
          <w:tab w:val="left" w:pos="900"/>
        </w:tabs>
        <w:spacing w:after="0"/>
      </w:pPr>
      <w:r>
        <w:t xml:space="preserve">Now </w:t>
      </w:r>
      <w:r w:rsidR="00DA34C8">
        <w:t xml:space="preserve">calculate </w:t>
      </w:r>
      <w:r w:rsidR="00EA7C66">
        <w:t xml:space="preserve">the standard </w:t>
      </w:r>
      <w:r w:rsidR="00636495">
        <w:t xml:space="preserve">deviation </w:t>
      </w:r>
      <w:r w:rsidR="0013769B">
        <w:t>of return for each stock</w:t>
      </w:r>
      <w:r w:rsidR="00B525D0">
        <w:t xml:space="preserve"> and for the portfolio</w:t>
      </w:r>
      <w:r w:rsidR="00FC4BEE">
        <w:t>.</w:t>
      </w:r>
    </w:p>
    <w:p w:rsidR="00FC4BEE" w:rsidRDefault="00FC4BEE" w:rsidP="00A173FC">
      <w:pPr>
        <w:pStyle w:val="ListParagraph"/>
        <w:numPr>
          <w:ilvl w:val="0"/>
          <w:numId w:val="11"/>
        </w:numPr>
        <w:tabs>
          <w:tab w:val="left" w:pos="900"/>
        </w:tabs>
        <w:spacing w:after="0"/>
      </w:pPr>
      <w:r>
        <w:t xml:space="preserve">Looking at the annual </w:t>
      </w:r>
      <w:r w:rsidR="00995080">
        <w:t xml:space="preserve">return data </w:t>
      </w:r>
      <w:r w:rsidR="0092063C">
        <w:t xml:space="preserve">on the two stocks, would you guess that the </w:t>
      </w:r>
      <w:r w:rsidR="00DF2CC8">
        <w:t xml:space="preserve">correlation </w:t>
      </w:r>
      <w:r w:rsidR="002A6D75">
        <w:t xml:space="preserve">coefficient </w:t>
      </w:r>
      <w:r w:rsidR="003F1E1E">
        <w:t xml:space="preserve">between returns on the two stocks in closer to 0.9 </w:t>
      </w:r>
      <w:r w:rsidR="003D6300">
        <w:t>or to -0.9?</w:t>
      </w:r>
    </w:p>
    <w:p w:rsidR="003D6300" w:rsidRDefault="00905084" w:rsidP="00A173FC">
      <w:pPr>
        <w:pStyle w:val="ListParagraph"/>
        <w:numPr>
          <w:ilvl w:val="0"/>
          <w:numId w:val="11"/>
        </w:numPr>
        <w:tabs>
          <w:tab w:val="left" w:pos="900"/>
        </w:tabs>
        <w:spacing w:after="0"/>
      </w:pPr>
      <w:r>
        <w:t>If you added more stocks at random to the po</w:t>
      </w:r>
      <w:r w:rsidR="00A1076B">
        <w:t>r</w:t>
      </w:r>
      <w:r w:rsidR="00E34639">
        <w:t xml:space="preserve">tfolio, which of the following is the most accurate statement of what would happen to </w:t>
      </w:r>
      <w:r w:rsidR="00E34639" w:rsidRPr="00984F50">
        <w:rPr>
          <w:i/>
          <w:iCs/>
        </w:rPr>
        <w:t>O</w:t>
      </w:r>
      <w:r w:rsidR="00E34639" w:rsidRPr="00984F50">
        <w:rPr>
          <w:vertAlign w:val="subscript"/>
        </w:rPr>
        <w:t>P</w:t>
      </w:r>
      <w:r w:rsidR="00E34639">
        <w:t>?</w:t>
      </w:r>
    </w:p>
    <w:p w:rsidR="00FC2D22" w:rsidRDefault="00FC2D22" w:rsidP="00082198">
      <w:pPr>
        <w:pStyle w:val="ListParagraph"/>
        <w:tabs>
          <w:tab w:val="left" w:pos="7020"/>
        </w:tabs>
        <w:spacing w:after="0"/>
      </w:pPr>
    </w:p>
    <w:p w:rsidR="002455A5" w:rsidRDefault="004001D6" w:rsidP="00FC2D22">
      <w:pPr>
        <w:pStyle w:val="ListParagraph"/>
        <w:numPr>
          <w:ilvl w:val="0"/>
          <w:numId w:val="13"/>
        </w:numPr>
      </w:pPr>
      <w:r>
        <w:t>O</w:t>
      </w:r>
      <w:r w:rsidRPr="00943D4F">
        <w:rPr>
          <w:vertAlign w:val="subscript"/>
        </w:rPr>
        <w:t>P</w:t>
      </w:r>
      <w:r>
        <w:t xml:space="preserve"> would remain constant.</w:t>
      </w:r>
    </w:p>
    <w:p w:rsidR="004001D6" w:rsidRDefault="004001D6" w:rsidP="00FC2D22">
      <w:pPr>
        <w:pStyle w:val="ListParagraph"/>
        <w:numPr>
          <w:ilvl w:val="0"/>
          <w:numId w:val="13"/>
        </w:numPr>
      </w:pPr>
      <w:r>
        <w:t>O</w:t>
      </w:r>
      <w:r w:rsidRPr="00943D4F">
        <w:rPr>
          <w:vertAlign w:val="subscript"/>
        </w:rPr>
        <w:t>P</w:t>
      </w:r>
      <w:r>
        <w:t xml:space="preserve"> would d</w:t>
      </w:r>
      <w:r w:rsidR="00445C49">
        <w:t>e</w:t>
      </w:r>
      <w:r>
        <w:t xml:space="preserve">cline </w:t>
      </w:r>
      <w:r w:rsidR="00445C49">
        <w:t xml:space="preserve">to somewhere </w:t>
      </w:r>
      <w:r w:rsidR="00A10CB4">
        <w:t>in the vicinity of 18 percent</w:t>
      </w:r>
      <w:r w:rsidR="0016567A">
        <w:t>.</w:t>
      </w:r>
    </w:p>
    <w:p w:rsidR="0016567A" w:rsidRDefault="00FF6F77" w:rsidP="00FC2D22">
      <w:pPr>
        <w:pStyle w:val="ListParagraph"/>
        <w:numPr>
          <w:ilvl w:val="0"/>
          <w:numId w:val="13"/>
        </w:numPr>
      </w:pPr>
      <w:r>
        <w:t>O</w:t>
      </w:r>
      <w:r w:rsidRPr="00943D4F">
        <w:rPr>
          <w:vertAlign w:val="subscript"/>
        </w:rPr>
        <w:t>P</w:t>
      </w:r>
      <w:r>
        <w:t xml:space="preserve"> would decline </w:t>
      </w:r>
      <w:r w:rsidR="0076522C">
        <w:t>to zero if e</w:t>
      </w:r>
      <w:r w:rsidR="00046F6E">
        <w:t>nough stocks were included.</w:t>
      </w:r>
    </w:p>
    <w:p w:rsidR="008D0C26" w:rsidRDefault="008D0C26" w:rsidP="00F17303">
      <w:pPr>
        <w:pStyle w:val="ListParagraph"/>
        <w:ind w:left="1080"/>
        <w:jc w:val="right"/>
      </w:pPr>
      <w:r>
        <w:t>(Marks 1</w:t>
      </w:r>
      <w:r w:rsidR="00F17303">
        <w:t>7</w:t>
      </w:r>
      <w:r>
        <w:t>)</w:t>
      </w:r>
    </w:p>
    <w:p w:rsidR="00510589" w:rsidRDefault="00510589" w:rsidP="00510589">
      <w:pPr>
        <w:pStyle w:val="ListParagraph"/>
        <w:ind w:left="1080"/>
        <w:jc w:val="right"/>
      </w:pPr>
    </w:p>
    <w:p w:rsidR="00510589" w:rsidRDefault="00510589" w:rsidP="00015F47">
      <w:pPr>
        <w:spacing w:after="0"/>
        <w:jc w:val="center"/>
      </w:pPr>
      <w:r w:rsidRPr="00D23706">
        <w:rPr>
          <w:b/>
          <w:bCs/>
        </w:rPr>
        <w:t xml:space="preserve">Solution Question: </w:t>
      </w:r>
      <w:r>
        <w:rPr>
          <w:b/>
          <w:bCs/>
        </w:rPr>
        <w:t>5</w:t>
      </w:r>
    </w:p>
    <w:p w:rsidR="00510589" w:rsidRDefault="00510589" w:rsidP="00510589">
      <w:pPr>
        <w:pStyle w:val="ListParagraph"/>
        <w:ind w:left="1080"/>
        <w:jc w:val="right"/>
      </w:pPr>
    </w:p>
    <w:p w:rsidR="00510589" w:rsidRDefault="00510589" w:rsidP="00510589">
      <w:r>
        <w:t>ST – 1</w:t>
      </w:r>
    </w:p>
    <w:p w:rsidR="00510589" w:rsidRDefault="00510589" w:rsidP="00510589">
      <w:pPr>
        <w:ind w:left="720" w:hanging="720"/>
      </w:pPr>
      <w:r>
        <w:t>a.</w:t>
      </w:r>
      <w:r>
        <w:tab/>
        <w:t xml:space="preserve">The average rate of return for each stock is calculated simply by averaging the returns over the 5 – year period. The average return for each stock is 18.90 percent, calculated for stock A as follows: </w:t>
      </w:r>
    </w:p>
    <w:p w:rsidR="000B0E85" w:rsidRDefault="00510589" w:rsidP="00514C41">
      <w:pPr>
        <w:ind w:firstLine="720"/>
      </w:pPr>
      <w:proofErr w:type="spellStart"/>
      <w:proofErr w:type="gramStart"/>
      <w:r>
        <w:t>K</w:t>
      </w:r>
      <w:r w:rsidRPr="00510589">
        <w:rPr>
          <w:vertAlign w:val="subscript"/>
        </w:rPr>
        <w:t>AVg</w:t>
      </w:r>
      <w:proofErr w:type="spellEnd"/>
      <w:r>
        <w:t xml:space="preserve">  =</w:t>
      </w:r>
      <w:proofErr w:type="gramEnd"/>
      <w:r>
        <w:t xml:space="preserve"> (-10.00 % + 18.50% + 38.67% + 14.33% + 33.00%)/5 </w:t>
      </w:r>
    </w:p>
    <w:p w:rsidR="00510589" w:rsidRDefault="00510589" w:rsidP="00514C41">
      <w:pPr>
        <w:ind w:firstLine="720"/>
      </w:pPr>
      <w:r>
        <w:t xml:space="preserve">= 18.90% </w:t>
      </w:r>
      <w:r>
        <w:cr/>
      </w:r>
    </w:p>
    <w:p w:rsidR="00510589" w:rsidRDefault="00510589" w:rsidP="00B312D2">
      <w:r>
        <w:t xml:space="preserve">The realized rate of return on a portfolio made up of Stock A and Stock B would be calculated by finding the average return in each year as </w:t>
      </w:r>
      <w:r w:rsidR="00B312D2">
        <w:t>K</w:t>
      </w:r>
      <w:r w:rsidRPr="00B312D2">
        <w:rPr>
          <w:vertAlign w:val="subscript"/>
        </w:rPr>
        <w:t>A</w:t>
      </w:r>
      <w:r w:rsidR="00B312D2">
        <w:t xml:space="preserve">  (% of Stock A) +  K</w:t>
      </w:r>
      <w:r w:rsidRPr="00B312D2">
        <w:rPr>
          <w:vertAlign w:val="subscript"/>
        </w:rPr>
        <w:t>B</w:t>
      </w:r>
      <w:r>
        <w:t xml:space="preserve"> (% of Stock B) and then averaging these yearly returns. </w:t>
      </w:r>
    </w:p>
    <w:p w:rsidR="0016137B" w:rsidRDefault="00510589" w:rsidP="0016137B">
      <w:pPr>
        <w:pStyle w:val="ListParagraph"/>
        <w:ind w:left="1080"/>
      </w:pPr>
      <w:r>
        <w:t>Year</w:t>
      </w:r>
      <w:r w:rsidR="0016137B">
        <w:tab/>
      </w:r>
      <w:r w:rsidR="0016137B">
        <w:tab/>
        <w:t>Portfolio AB's Returns,</w:t>
      </w:r>
      <w:r>
        <w:t xml:space="preserve"> </w:t>
      </w:r>
      <w:r w:rsidR="00C30509">
        <w:t>K</w:t>
      </w:r>
      <w:r w:rsidR="0016137B">
        <w:t xml:space="preserve"> </w:t>
      </w:r>
      <w:r w:rsidRPr="00C30509">
        <w:rPr>
          <w:vertAlign w:val="subscript"/>
        </w:rPr>
        <w:t>AB</w:t>
      </w:r>
      <w:r>
        <w:t xml:space="preserve"> </w:t>
      </w:r>
    </w:p>
    <w:p w:rsidR="0016137B" w:rsidRDefault="00510589" w:rsidP="0016137B">
      <w:pPr>
        <w:pStyle w:val="ListParagraph"/>
        <w:ind w:left="1080"/>
      </w:pPr>
      <w:r>
        <w:t>1992</w:t>
      </w:r>
      <w:r w:rsidR="0016137B">
        <w:tab/>
      </w:r>
      <w:r w:rsidR="0016137B">
        <w:tab/>
        <w:t>(6.5%)</w:t>
      </w:r>
    </w:p>
    <w:p w:rsidR="0016137B" w:rsidRDefault="00510589" w:rsidP="0016137B">
      <w:pPr>
        <w:pStyle w:val="ListParagraph"/>
        <w:ind w:left="1080"/>
      </w:pPr>
      <w:r>
        <w:t>1993</w:t>
      </w:r>
      <w:r w:rsidR="0016137B">
        <w:tab/>
      </w:r>
      <w:r w:rsidR="0016137B">
        <w:tab/>
      </w:r>
      <w:r>
        <w:t>19.90</w:t>
      </w:r>
    </w:p>
    <w:p w:rsidR="0016137B" w:rsidRDefault="00510589" w:rsidP="0016137B">
      <w:pPr>
        <w:pStyle w:val="ListParagraph"/>
        <w:ind w:left="1080"/>
      </w:pPr>
      <w:r>
        <w:t>1994</w:t>
      </w:r>
      <w:r w:rsidR="0016137B">
        <w:tab/>
      </w:r>
      <w:r w:rsidR="0016137B">
        <w:tab/>
      </w:r>
      <w:r>
        <w:t>41.46</w:t>
      </w:r>
    </w:p>
    <w:p w:rsidR="0016137B" w:rsidRDefault="00510589" w:rsidP="0016137B">
      <w:pPr>
        <w:pStyle w:val="ListParagraph"/>
        <w:ind w:left="1080"/>
      </w:pPr>
      <w:r>
        <w:t>1995</w:t>
      </w:r>
      <w:r w:rsidR="0016137B">
        <w:tab/>
      </w:r>
      <w:r w:rsidR="0016137B">
        <w:tab/>
      </w:r>
      <w:r>
        <w:t>9.00</w:t>
      </w:r>
    </w:p>
    <w:p w:rsidR="0016137B" w:rsidRDefault="00510589" w:rsidP="0016137B">
      <w:pPr>
        <w:pStyle w:val="ListParagraph"/>
        <w:ind w:left="1080"/>
      </w:pPr>
      <w:r>
        <w:t>1996</w:t>
      </w:r>
      <w:r w:rsidR="0016137B">
        <w:tab/>
      </w:r>
      <w:r w:rsidR="0016137B">
        <w:tab/>
      </w:r>
      <w:r w:rsidRPr="0016137B">
        <w:rPr>
          <w:u w:val="single"/>
        </w:rPr>
        <w:t>30.65</w:t>
      </w:r>
    </w:p>
    <w:p w:rsidR="00FC6240" w:rsidRDefault="00510589" w:rsidP="00FC6240">
      <w:pPr>
        <w:pStyle w:val="ListParagraph"/>
        <w:ind w:left="2880"/>
      </w:pPr>
      <w:proofErr w:type="spellStart"/>
      <w:proofErr w:type="gramStart"/>
      <w:r>
        <w:t>k</w:t>
      </w:r>
      <w:r w:rsidR="0003042E" w:rsidRPr="0003042E">
        <w:rPr>
          <w:vertAlign w:val="subscript"/>
        </w:rPr>
        <w:t>Avg</w:t>
      </w:r>
      <w:proofErr w:type="spellEnd"/>
      <w:proofErr w:type="gramEnd"/>
      <w:r>
        <w:t xml:space="preserve">         = </w:t>
      </w:r>
      <w:r w:rsidRPr="007B5ED3">
        <w:rPr>
          <w:u w:val="double"/>
        </w:rPr>
        <w:t>18.90%</w:t>
      </w:r>
    </w:p>
    <w:p w:rsidR="00D91491" w:rsidRDefault="00510589" w:rsidP="00D91491">
      <w:r>
        <w:t xml:space="preserve">b.   The standard deviation of returns is estimated, using Equation 4 – 3 a, as follows. </w:t>
      </w:r>
    </w:p>
    <w:p w:rsidR="00216716" w:rsidRDefault="00F21916" w:rsidP="00716C9B">
      <w:r>
        <w:t xml:space="preserve">Estimated </w:t>
      </w:r>
      <m:oMath>
        <m:r>
          <m:rPr>
            <m:sty m:val="p"/>
          </m:rPr>
          <w:rPr>
            <w:rFonts w:ascii="Cambria Math" w:hAnsi="Cambria Math"/>
          </w:rPr>
          <m:t>σ=S</m:t>
        </m:r>
        <m:r>
          <w:rPr>
            <w:rFonts w:ascii="Cambria Math" w:eastAsia="Cambria Math" w:hAnsi="Cambria Math" w:cs="Cambria Math"/>
          </w:rPr>
          <m:t>=</m:t>
        </m:r>
        <m:rad>
          <m:radPr>
            <m:degHide m:val="on"/>
            <m:ctrlPr>
              <w:rPr>
                <w:rFonts w:ascii="Cambria Math" w:eastAsia="Cambria Math" w:hAnsi="Cambria Math" w:cs="Cambria Math"/>
                <w:i/>
              </w:rPr>
            </m:ctrlPr>
          </m:radPr>
          <m:deg/>
          <m:e>
            <m:nary>
              <m:naryPr>
                <m:chr m:val="∑"/>
                <m:grow m:val="on"/>
                <m:ctrlPr>
                  <w:rPr>
                    <w:rFonts w:ascii="Cambria Math" w:hAnsi="Cambria Math"/>
                  </w:rPr>
                </m:ctrlPr>
              </m:naryPr>
              <m:sub>
                <m:r>
                  <w:rPr>
                    <w:rFonts w:ascii="Cambria Math" w:eastAsia="Cambria Math" w:hAnsi="Cambria Math" w:cs="Cambria Math"/>
                  </w:rPr>
                  <m:t>t-1</m:t>
                </m:r>
              </m:sub>
              <m:sup>
                <m:r>
                  <w:rPr>
                    <w:rFonts w:ascii="Cambria Math" w:eastAsia="Cambria Math" w:hAnsi="Cambria Math" w:cs="Cambria Math"/>
                  </w:rPr>
                  <m:t>n</m:t>
                </m:r>
              </m:sup>
              <m:e>
                <m:d>
                  <m:dPr>
                    <m:ctrlPr>
                      <w:rPr>
                        <w:rFonts w:ascii="Cambria Math" w:hAnsi="Cambria Math"/>
                      </w:rPr>
                    </m:ctrlPr>
                  </m:dPr>
                  <m:e>
                    <m:r>
                      <m:rPr>
                        <m:sty m:val="p"/>
                      </m:rPr>
                      <w:rPr>
                        <w:rFonts w:ascii="Cambria Math" w:hAnsi="Cambria Math"/>
                      </w:rPr>
                      <m:t>Kt-kAvg</m:t>
                    </m:r>
                  </m:e>
                </m:d>
                <m:r>
                  <m:rPr>
                    <m:sty m:val="p"/>
                  </m:rPr>
                  <w:rPr>
                    <w:rFonts w:ascii="Cambria Math" w:hAnsi="Cambria Math"/>
                  </w:rPr>
                  <m:t>2</m:t>
                </m:r>
              </m:e>
            </m:nary>
          </m:e>
        </m:rad>
      </m:oMath>
    </w:p>
    <w:p w:rsidR="007A3FEC" w:rsidRDefault="00510589" w:rsidP="007A3FEC">
      <w:r>
        <w:lastRenderedPageBreak/>
        <w:t>For stock A, the estimated</w:t>
      </w:r>
      <w:r w:rsidR="00216716">
        <w:t xml:space="preserve"> </w:t>
      </w:r>
      <m:oMath>
        <m:r>
          <m:rPr>
            <m:sty m:val="p"/>
          </m:rPr>
          <w:rPr>
            <w:rFonts w:ascii="Cambria Math" w:hAnsi="Cambria Math"/>
          </w:rPr>
          <m:t>σ</m:t>
        </m:r>
      </m:oMath>
      <w:r>
        <w:t xml:space="preserve">  is 19.0 percent: </w:t>
      </w:r>
    </w:p>
    <w:p w:rsidR="00510589" w:rsidRDefault="00765BE1" w:rsidP="001E031C">
      <m:oMath>
        <m:r>
          <m:rPr>
            <m:sty m:val="p"/>
          </m:rPr>
          <w:rPr>
            <w:rFonts w:ascii="Cambria Math" w:hAnsi="Cambria Math"/>
          </w:rPr>
          <m:t>σ</m:t>
        </m:r>
      </m:oMath>
      <w:r>
        <w:rPr>
          <w:rFonts w:eastAsiaTheme="minorEastAsia"/>
        </w:rPr>
        <w:t xml:space="preserve"> =</w:t>
      </w:r>
      <m:oMath>
        <m:r>
          <w:rPr>
            <w:rFonts w:ascii="Cambria Math" w:eastAsia="Cambria Math" w:hAnsi="Cambria Math" w:cs="Cambria Math"/>
          </w:rPr>
          <m:t xml:space="preserve">  </m:t>
        </m:r>
        <m:rad>
          <m:radPr>
            <m:degHide m:val="on"/>
            <m:ctrlPr>
              <w:rPr>
                <w:rFonts w:ascii="Cambria Math" w:eastAsia="Cambria Math" w:hAnsi="Cambria Math" w:cs="Cambria Math"/>
                <w:i/>
              </w:rPr>
            </m:ctrlPr>
          </m:radPr>
          <m:deg/>
          <m:e>
            <m:r>
              <m:rPr>
                <m:sty m:val="p"/>
              </m:rPr>
              <w:rPr>
                <w:rFonts w:ascii="Cambria Math" w:hAnsi="Cambria Math"/>
              </w:rPr>
              <m:t>(-10.00-18.9)</m:t>
            </m:r>
            <m:r>
              <m:rPr>
                <m:sty m:val="p"/>
              </m:rPr>
              <w:rPr>
                <w:rFonts w:ascii="Cambria Math" w:hAnsi="Cambria Math"/>
                <w:vertAlign w:val="superscript"/>
              </w:rPr>
              <m:t>2</m:t>
            </m:r>
            <m:r>
              <m:rPr>
                <m:sty m:val="p"/>
              </m:rPr>
              <w:rPr>
                <w:rFonts w:ascii="Cambria Math" w:hAnsi="Cambria Math"/>
              </w:rPr>
              <m:t xml:space="preserve"> +(18.50-18.9)</m:t>
            </m:r>
            <m:r>
              <m:rPr>
                <m:sty m:val="p"/>
              </m:rPr>
              <w:rPr>
                <w:rFonts w:ascii="Cambria Math" w:hAnsi="Cambria Math"/>
                <w:vertAlign w:val="superscript"/>
              </w:rPr>
              <m:t>2</m:t>
            </m:r>
            <m:r>
              <m:rPr>
                <m:sty m:val="p"/>
              </m:rPr>
              <w:rPr>
                <w:rFonts w:ascii="Cambria Math" w:hAnsi="Cambria Math"/>
              </w:rPr>
              <m:t xml:space="preserve"> +…+(33.00-18.9)</m:t>
            </m:r>
            <m:r>
              <m:rPr>
                <m:sty m:val="p"/>
              </m:rPr>
              <w:rPr>
                <w:rFonts w:ascii="Cambria Math" w:hAnsi="Cambria Math"/>
                <w:vertAlign w:val="superscript"/>
              </w:rPr>
              <m:t>2</m:t>
            </m:r>
          </m:e>
        </m:rad>
      </m:oMath>
      <w:r w:rsidR="00716C9B">
        <w:t xml:space="preserve"> </w:t>
      </w:r>
      <w:r w:rsidR="00510589">
        <w:t xml:space="preserve"> </w:t>
      </w:r>
      <w:r w:rsidR="00510589">
        <w:cr/>
      </w:r>
      <w:r w:rsidR="00D52E54">
        <w:t xml:space="preserve">                                                           </w:t>
      </w:r>
      <w:r w:rsidR="00510589">
        <w:t>5</w:t>
      </w:r>
      <w:r w:rsidR="00D52E54">
        <w:t>-</w:t>
      </w:r>
      <w:r w:rsidR="00510589">
        <w:t>1</w:t>
      </w:r>
    </w:p>
    <w:p w:rsidR="00510589" w:rsidRDefault="00D23D15" w:rsidP="001E031C">
      <w:pPr>
        <w:pStyle w:val="ListParagraph"/>
        <w:ind w:left="1080"/>
      </w:pPr>
      <m:oMath>
        <m:rad>
          <m:radPr>
            <m:degHide m:val="on"/>
            <m:ctrlPr>
              <w:rPr>
                <w:rFonts w:ascii="Cambria Math" w:eastAsia="Cambria Math" w:hAnsi="Cambria Math" w:cs="Cambria Math"/>
                <w:i/>
                <w:u w:val="single"/>
              </w:rPr>
            </m:ctrlPr>
          </m:radPr>
          <m:deg/>
          <m:e>
            <m:r>
              <m:rPr>
                <m:sty m:val="p"/>
              </m:rPr>
              <w:rPr>
                <w:rFonts w:ascii="Cambria Math" w:hAnsi="Cambria Math"/>
              </w:rPr>
              <m:t>1,445.92</m:t>
            </m:r>
          </m:e>
        </m:rad>
      </m:oMath>
      <w:r w:rsidR="00AF39E2" w:rsidRPr="00AF39E2">
        <w:rPr>
          <w:rFonts w:eastAsiaTheme="minorEastAsia"/>
        </w:rPr>
        <w:t xml:space="preserve">    </w:t>
      </w:r>
      <w:proofErr w:type="gramStart"/>
      <w:r w:rsidR="00AF39E2" w:rsidRPr="00AF39E2">
        <w:rPr>
          <w:rFonts w:eastAsiaTheme="minorEastAsia"/>
        </w:rPr>
        <w:t>=</w:t>
      </w:r>
      <w:r w:rsidR="00AF39E2">
        <w:rPr>
          <w:rFonts w:eastAsiaTheme="minorEastAsia"/>
          <w:u w:val="single"/>
        </w:rPr>
        <w:t xml:space="preserve">  19.0</w:t>
      </w:r>
      <w:proofErr w:type="gramEnd"/>
      <w:r w:rsidR="00AF39E2">
        <w:rPr>
          <w:rFonts w:eastAsiaTheme="minorEastAsia"/>
          <w:u w:val="single"/>
        </w:rPr>
        <w:t xml:space="preserve">%  </w:t>
      </w:r>
      <w:r w:rsidR="00510589">
        <w:t xml:space="preserve"> </w:t>
      </w:r>
      <w:r w:rsidR="00510589">
        <w:cr/>
      </w:r>
      <w:r w:rsidR="001E031C">
        <w:t xml:space="preserve">          4</w:t>
      </w:r>
    </w:p>
    <w:p w:rsidR="00B26C6C" w:rsidRDefault="00510589" w:rsidP="00B26C6C">
      <w:r>
        <w:t>The standard deviations of returns for Stock B and for the portfolio are similarly determined, and they are as follows:</w:t>
      </w:r>
    </w:p>
    <w:p w:rsidR="00B26C6C" w:rsidRDefault="00510589" w:rsidP="00B26C6C">
      <w:pPr>
        <w:ind w:left="3600" w:firstLine="720"/>
      </w:pPr>
      <w:r>
        <w:t xml:space="preserve">Stock </w:t>
      </w:r>
      <w:proofErr w:type="gramStart"/>
      <w:r>
        <w:t>A</w:t>
      </w:r>
      <w:proofErr w:type="gramEnd"/>
      <w:r w:rsidR="00B26C6C">
        <w:tab/>
      </w:r>
      <w:r w:rsidR="00B26C6C">
        <w:tab/>
      </w:r>
      <w:r>
        <w:t>Stock B</w:t>
      </w:r>
      <w:r w:rsidR="00B26C6C">
        <w:tab/>
      </w:r>
      <w:r w:rsidR="00B26C6C">
        <w:tab/>
      </w:r>
      <w:r>
        <w:t>Portfolio AB</w:t>
      </w:r>
    </w:p>
    <w:p w:rsidR="00510589" w:rsidRDefault="00510589" w:rsidP="00B26C6C">
      <w:r>
        <w:t>Standard deviation</w:t>
      </w:r>
      <w:r w:rsidR="00B26C6C">
        <w:tab/>
      </w:r>
      <w:r w:rsidR="00B26C6C">
        <w:tab/>
      </w:r>
      <w:r w:rsidR="00B26C6C">
        <w:tab/>
      </w:r>
      <w:r w:rsidR="00B26C6C">
        <w:tab/>
        <w:t xml:space="preserve">   </w:t>
      </w:r>
      <w:r>
        <w:t>19.0</w:t>
      </w:r>
      <w:r w:rsidR="00B26C6C">
        <w:tab/>
      </w:r>
      <w:r w:rsidR="00B26C6C">
        <w:tab/>
        <w:t xml:space="preserve">   </w:t>
      </w:r>
      <w:r>
        <w:t>19.0</w:t>
      </w:r>
      <w:r w:rsidR="00B26C6C">
        <w:tab/>
      </w:r>
      <w:r w:rsidR="00B26C6C">
        <w:tab/>
        <w:t xml:space="preserve">    </w:t>
      </w:r>
      <w:r w:rsidR="00765BE1">
        <w:t>18.6</w:t>
      </w:r>
    </w:p>
    <w:p w:rsidR="00453806" w:rsidRDefault="00453806" w:rsidP="00453806">
      <w:r>
        <w:t xml:space="preserve">c. </w:t>
      </w:r>
      <w:r>
        <w:tab/>
      </w:r>
      <w:r w:rsidR="00510589">
        <w:t xml:space="preserve">Since the risk reduction from diversification is small </w:t>
      </w:r>
      <w:r>
        <w:t>(</w:t>
      </w:r>
      <m:oMath>
        <m:r>
          <m:rPr>
            <m:sty m:val="p"/>
          </m:rPr>
          <w:rPr>
            <w:rFonts w:ascii="Cambria Math" w:hAnsi="Cambria Math"/>
          </w:rPr>
          <m:t>σ</m:t>
        </m:r>
      </m:oMath>
      <w:r>
        <w:t xml:space="preserve"> </w:t>
      </w:r>
      <w:r w:rsidR="00510589" w:rsidRPr="00453806">
        <w:rPr>
          <w:vertAlign w:val="subscript"/>
        </w:rPr>
        <w:t>AB</w:t>
      </w:r>
      <w:r w:rsidR="00510589">
        <w:t xml:space="preserve"> falls only from 19.0 to 18.6 percent), the most likely value of the correlation coefficient is 0.9. </w:t>
      </w:r>
      <w:proofErr w:type="gramStart"/>
      <w:r w:rsidR="00510589">
        <w:t>if</w:t>
      </w:r>
      <w:proofErr w:type="gramEnd"/>
      <w:r w:rsidR="00510589">
        <w:t xml:space="preserve"> the correlation coefficient were -0.9, the risk reduction would be much larger. In fact, the correlation coefficient between Stock A and B is 0.92. </w:t>
      </w:r>
    </w:p>
    <w:p w:rsidR="00510589" w:rsidRDefault="00510589" w:rsidP="005C13D4">
      <w:r>
        <w:t>d.</w:t>
      </w:r>
      <w:r w:rsidR="00453806">
        <w:tab/>
      </w:r>
      <w:r>
        <w:t xml:space="preserve">If more randomly selected stocks were added to the portfolio, </w:t>
      </w:r>
      <m:oMath>
        <m:r>
          <m:rPr>
            <m:sty m:val="p"/>
          </m:rPr>
          <w:rPr>
            <w:rFonts w:ascii="Cambria Math" w:hAnsi="Cambria Math"/>
          </w:rPr>
          <m:t>σ</m:t>
        </m:r>
      </m:oMath>
      <w:r w:rsidR="00453806">
        <w:rPr>
          <w:rFonts w:eastAsiaTheme="minorEastAsia"/>
        </w:rPr>
        <w:t xml:space="preserve"> </w:t>
      </w:r>
      <w:r w:rsidR="00453806" w:rsidRPr="00453806">
        <w:rPr>
          <w:rFonts w:eastAsiaTheme="minorEastAsia"/>
          <w:vertAlign w:val="subscript"/>
        </w:rPr>
        <w:t>P</w:t>
      </w:r>
      <w:r>
        <w:t xml:space="preserve"> would decline to</w:t>
      </w:r>
      <w:r w:rsidR="008C020C">
        <w:t xml:space="preserve"> </w:t>
      </w:r>
      <w:r>
        <w:t xml:space="preserve">somewhere in the vicinity of 18 percent; see Figure 4-8. </w:t>
      </w:r>
      <m:oMath>
        <m:r>
          <m:rPr>
            <m:sty m:val="p"/>
          </m:rPr>
          <w:rPr>
            <w:rFonts w:ascii="Cambria Math" w:hAnsi="Cambria Math"/>
          </w:rPr>
          <m:t>σ</m:t>
        </m:r>
      </m:oMath>
      <w:r w:rsidR="008C020C">
        <w:rPr>
          <w:rFonts w:eastAsiaTheme="minorEastAsia"/>
        </w:rPr>
        <w:t xml:space="preserve"> </w:t>
      </w:r>
      <w:r w:rsidR="008C020C" w:rsidRPr="00453806">
        <w:rPr>
          <w:rFonts w:eastAsiaTheme="minorEastAsia"/>
          <w:vertAlign w:val="subscript"/>
        </w:rPr>
        <w:t>P</w:t>
      </w:r>
      <w:r>
        <w:t xml:space="preserve"> would remain constant only if the correlation coefficient were +1.0, which is most unlikely. </w:t>
      </w:r>
      <m:oMath>
        <m:r>
          <m:rPr>
            <m:sty m:val="p"/>
          </m:rPr>
          <w:rPr>
            <w:rFonts w:ascii="Cambria Math" w:hAnsi="Cambria Math"/>
          </w:rPr>
          <m:t>σ</m:t>
        </m:r>
      </m:oMath>
      <w:r w:rsidR="005C13D4">
        <w:rPr>
          <w:rFonts w:eastAsiaTheme="minorEastAsia"/>
        </w:rPr>
        <w:t xml:space="preserve"> </w:t>
      </w:r>
      <w:r w:rsidR="005C13D4" w:rsidRPr="00453806">
        <w:rPr>
          <w:rFonts w:eastAsiaTheme="minorEastAsia"/>
          <w:vertAlign w:val="subscript"/>
        </w:rPr>
        <w:t>P</w:t>
      </w:r>
      <w:r>
        <w:t xml:space="preserve"> would decline to zero only if the correlation coefficient, r, were</w:t>
      </w:r>
      <w:r w:rsidR="005C13D4">
        <w:t xml:space="preserve"> </w:t>
      </w:r>
      <w:r>
        <w:t>equal to zero and a large number of stocks were added to the portfolio, or if the correct proportions were held in a two – stock portfolio with r = - 1.0.</w:t>
      </w:r>
    </w:p>
    <w:p w:rsidR="009379CF" w:rsidRDefault="009379CF" w:rsidP="00C94D3B">
      <w:pPr>
        <w:rPr>
          <w:b/>
          <w:bCs/>
        </w:rPr>
      </w:pPr>
      <w:r w:rsidRPr="00A01A4B">
        <w:rPr>
          <w:b/>
          <w:bCs/>
        </w:rPr>
        <w:t xml:space="preserve">QUESTION NO </w:t>
      </w:r>
      <w:r w:rsidR="007D40E9">
        <w:rPr>
          <w:b/>
          <w:bCs/>
        </w:rPr>
        <w:t>6</w:t>
      </w:r>
      <w:r w:rsidRPr="00A01A4B">
        <w:rPr>
          <w:b/>
          <w:bCs/>
        </w:rPr>
        <w:t>:</w:t>
      </w:r>
    </w:p>
    <w:p w:rsidR="00C94D3B" w:rsidRDefault="00356D68" w:rsidP="00C94D3B">
      <w:r>
        <w:t xml:space="preserve">MCC Schedule </w:t>
      </w:r>
      <w:r w:rsidR="00D44FDD">
        <w:t>Longstreet</w:t>
      </w:r>
      <w:r>
        <w:t xml:space="preserve"> communications Inc. (LCI) has the following capital structure</w:t>
      </w:r>
      <w:r w:rsidR="003875DE">
        <w:t>,</w:t>
      </w:r>
      <w:r>
        <w:t xml:space="preserve"> which </w:t>
      </w:r>
      <w:r w:rsidR="003875DE">
        <w:t>it considers to be optimal:</w:t>
      </w:r>
    </w:p>
    <w:p w:rsidR="003875DE" w:rsidRDefault="004D3A18" w:rsidP="00C94D3B">
      <w:r>
        <w:tab/>
      </w:r>
      <w:r>
        <w:tab/>
      </w:r>
      <w:r>
        <w:tab/>
      </w:r>
      <w:r>
        <w:tab/>
        <w:t>Debt</w:t>
      </w:r>
      <w:r>
        <w:tab/>
      </w:r>
      <w:r>
        <w:tab/>
      </w:r>
      <w:r>
        <w:tab/>
        <w:t>25%</w:t>
      </w:r>
    </w:p>
    <w:p w:rsidR="004D3A18" w:rsidRDefault="004D3A18" w:rsidP="00C94D3B">
      <w:r>
        <w:tab/>
      </w:r>
      <w:r>
        <w:tab/>
      </w:r>
      <w:r>
        <w:tab/>
      </w:r>
      <w:r>
        <w:tab/>
        <w:t>Preferred stock</w:t>
      </w:r>
      <w:r>
        <w:tab/>
      </w:r>
      <w:r>
        <w:tab/>
        <w:t>15</w:t>
      </w:r>
    </w:p>
    <w:p w:rsidR="004D3A18" w:rsidRDefault="00D93999" w:rsidP="00FC3DB3">
      <w:r>
        <w:tab/>
      </w:r>
      <w:r>
        <w:tab/>
      </w:r>
      <w:r>
        <w:tab/>
      </w:r>
      <w:r>
        <w:tab/>
        <w:t>Common stock</w:t>
      </w:r>
      <w:r>
        <w:tab/>
      </w:r>
      <w:r w:rsidR="00D81BAB">
        <w:t xml:space="preserve">            </w:t>
      </w:r>
      <w:r w:rsidR="00D81BAB" w:rsidRPr="00D81BAB">
        <w:rPr>
          <w:u w:val="single"/>
        </w:rPr>
        <w:t xml:space="preserve">   </w:t>
      </w:r>
      <w:r w:rsidRPr="00D81BAB">
        <w:rPr>
          <w:u w:val="single"/>
        </w:rPr>
        <w:t>60</w:t>
      </w:r>
      <w:r w:rsidR="00FC3DB3">
        <w:rPr>
          <w:u w:val="single"/>
        </w:rPr>
        <w:t>__</w:t>
      </w:r>
      <w:r w:rsidR="00D81BAB" w:rsidRPr="00FC3DB3">
        <w:rPr>
          <w:u w:val="single"/>
        </w:rPr>
        <w:t xml:space="preserve"> </w:t>
      </w:r>
    </w:p>
    <w:p w:rsidR="00D93999" w:rsidRDefault="00F01756" w:rsidP="00C94D3B">
      <w:pPr>
        <w:rPr>
          <w:u w:val="double"/>
        </w:rPr>
      </w:pPr>
      <w:r>
        <w:tab/>
      </w:r>
      <w:r>
        <w:tab/>
      </w:r>
      <w:r>
        <w:tab/>
      </w:r>
      <w:r>
        <w:tab/>
        <w:t>Total capital</w:t>
      </w:r>
      <w:r>
        <w:tab/>
        <w:t xml:space="preserve">           </w:t>
      </w:r>
      <w:r w:rsidRPr="00F01756">
        <w:rPr>
          <w:u w:val="double"/>
        </w:rPr>
        <w:t xml:space="preserve">  </w:t>
      </w:r>
      <w:r w:rsidR="003F4824" w:rsidRPr="00F01756">
        <w:rPr>
          <w:u w:val="double"/>
        </w:rPr>
        <w:t>100%</w:t>
      </w:r>
    </w:p>
    <w:p w:rsidR="001F2764" w:rsidRDefault="001F2764" w:rsidP="00E405DC">
      <w:r>
        <w:t xml:space="preserve">LCI’s </w:t>
      </w:r>
      <w:r w:rsidR="0016111C">
        <w:t xml:space="preserve">net income expected this year is $17,142.86; its established </w:t>
      </w:r>
      <w:r w:rsidR="00C00944">
        <w:t xml:space="preserve">dividend payout </w:t>
      </w:r>
      <w:r w:rsidR="00890F19">
        <w:t xml:space="preserve">ratio is 30 percent; its tax rate is 40 percent; and investors expect </w:t>
      </w:r>
      <w:r w:rsidR="00B657DA">
        <w:t>earnings</w:t>
      </w:r>
      <w:r w:rsidR="00C2509D">
        <w:t xml:space="preserve"> and dividends to grow at a constant </w:t>
      </w:r>
      <w:r w:rsidR="00A640C4">
        <w:t xml:space="preserve">rate of 9 </w:t>
      </w:r>
      <w:r w:rsidR="00C5405E">
        <w:t xml:space="preserve">percent in the future. </w:t>
      </w:r>
      <w:r w:rsidR="00C36CD5">
        <w:t xml:space="preserve">LCI paid a dividend </w:t>
      </w:r>
      <w:r w:rsidR="00C07A32">
        <w:t>of $3.60 per share last year (D</w:t>
      </w:r>
      <w:r w:rsidR="00C07A32" w:rsidRPr="00C07A32">
        <w:rPr>
          <w:vertAlign w:val="subscript"/>
        </w:rPr>
        <w:t>O</w:t>
      </w:r>
      <w:r w:rsidR="00C07A32">
        <w:t>)</w:t>
      </w:r>
      <w:r w:rsidR="00C55B40">
        <w:t xml:space="preserve">, and its stock currently sells at a price </w:t>
      </w:r>
      <w:r w:rsidR="0022627D">
        <w:t xml:space="preserve">of $60 </w:t>
      </w:r>
      <w:r w:rsidR="005E2B11">
        <w:t xml:space="preserve">per share. Treasury bonds yield 11 </w:t>
      </w:r>
      <w:r w:rsidR="00BB7165">
        <w:t xml:space="preserve">percent; an </w:t>
      </w:r>
      <w:r w:rsidR="009E4D19">
        <w:t xml:space="preserve">average stock has a 14 percent </w:t>
      </w:r>
      <w:r w:rsidR="00D62478">
        <w:t xml:space="preserve">expected rate </w:t>
      </w:r>
      <w:r w:rsidR="009E2D7D">
        <w:t xml:space="preserve">of return; and LCI’s </w:t>
      </w:r>
      <w:r w:rsidR="00B22A6B">
        <w:t xml:space="preserve">beta is 1.51. </w:t>
      </w:r>
      <w:r w:rsidR="00E405DC">
        <w:t>T</w:t>
      </w:r>
      <w:r w:rsidR="00B22A6B">
        <w:t xml:space="preserve">hese </w:t>
      </w:r>
      <w:r w:rsidR="00771254">
        <w:t xml:space="preserve">terms </w:t>
      </w:r>
      <w:r w:rsidR="00721868">
        <w:t xml:space="preserve">would apply to new security </w:t>
      </w:r>
      <w:r w:rsidR="00062B5B">
        <w:t>offerings:</w:t>
      </w:r>
    </w:p>
    <w:p w:rsidR="00893784" w:rsidRDefault="00893784" w:rsidP="00E405DC">
      <w:r>
        <w:t xml:space="preserve">Common:  New common stock would have a flotation cost </w:t>
      </w:r>
      <w:r w:rsidR="00A03C23">
        <w:t>of 10 percent.</w:t>
      </w:r>
    </w:p>
    <w:p w:rsidR="00A03C23" w:rsidRDefault="00E36358" w:rsidP="00E405DC">
      <w:r>
        <w:t>Preferred</w:t>
      </w:r>
      <w:r w:rsidR="00BA37EB">
        <w:t xml:space="preserve">: </w:t>
      </w:r>
      <w:r w:rsidR="001A3116">
        <w:t xml:space="preserve">New preferred </w:t>
      </w:r>
      <w:r w:rsidR="0096506D">
        <w:t xml:space="preserve">could be sold </w:t>
      </w:r>
      <w:r w:rsidR="00222269">
        <w:t xml:space="preserve">to the public at a price of $100 per share, with a dividend </w:t>
      </w:r>
      <w:r w:rsidR="00A33EBB">
        <w:t>of $11. Flotation costs of $5 per share would be incurred.</w:t>
      </w:r>
    </w:p>
    <w:p w:rsidR="00DD6658" w:rsidRDefault="00DD6658" w:rsidP="00E405DC">
      <w:r>
        <w:t>Debt:</w:t>
      </w:r>
      <w:r>
        <w:tab/>
        <w:t xml:space="preserve">Debt could be sold at an </w:t>
      </w:r>
      <w:r w:rsidR="00C404A9">
        <w:t xml:space="preserve">interest </w:t>
      </w:r>
      <w:r w:rsidR="00E866A5">
        <w:t xml:space="preserve">rate of </w:t>
      </w:r>
      <w:r w:rsidR="00943255">
        <w:t>12 percent.</w:t>
      </w:r>
    </w:p>
    <w:p w:rsidR="00943255" w:rsidRDefault="00374A4D" w:rsidP="00ED6A65">
      <w:pPr>
        <w:pStyle w:val="ListParagraph"/>
        <w:numPr>
          <w:ilvl w:val="0"/>
          <w:numId w:val="14"/>
        </w:numPr>
      </w:pPr>
      <w:r>
        <w:lastRenderedPageBreak/>
        <w:t xml:space="preserve">Find the component costs of debt, preferred </w:t>
      </w:r>
      <w:r w:rsidR="00882EB6">
        <w:t xml:space="preserve">stock, retained </w:t>
      </w:r>
      <w:r w:rsidR="00F01248">
        <w:t>earning</w:t>
      </w:r>
      <w:r w:rsidR="007A51F5">
        <w:t>s</w:t>
      </w:r>
      <w:r w:rsidR="00F01248">
        <w:t>, and new common stock.</w:t>
      </w:r>
    </w:p>
    <w:p w:rsidR="00F01248" w:rsidRDefault="002109C1" w:rsidP="00ED6A65">
      <w:pPr>
        <w:pStyle w:val="ListParagraph"/>
        <w:numPr>
          <w:ilvl w:val="0"/>
          <w:numId w:val="14"/>
        </w:numPr>
      </w:pPr>
      <w:r>
        <w:t xml:space="preserve">How much new capital </w:t>
      </w:r>
      <w:r w:rsidR="00E71648">
        <w:t xml:space="preserve">can be raised before LCI must sell new equity? (In other words </w:t>
      </w:r>
      <w:r w:rsidR="00F34365">
        <w:t xml:space="preserve">find the retained </w:t>
      </w:r>
      <w:r w:rsidR="00D55A64">
        <w:t xml:space="preserve">earnings </w:t>
      </w:r>
      <w:r w:rsidR="004A5171">
        <w:t>break point</w:t>
      </w:r>
      <w:r w:rsidR="005E205D">
        <w:t>.</w:t>
      </w:r>
      <w:r w:rsidR="00E71648">
        <w:t>)</w:t>
      </w:r>
    </w:p>
    <w:p w:rsidR="005E205D" w:rsidRDefault="005E205D" w:rsidP="00ED6A65">
      <w:pPr>
        <w:pStyle w:val="ListParagraph"/>
        <w:numPr>
          <w:ilvl w:val="0"/>
          <w:numId w:val="14"/>
        </w:numPr>
      </w:pPr>
      <w:r>
        <w:t xml:space="preserve">What is the WACC when LCI meets its equity requirement </w:t>
      </w:r>
      <w:r w:rsidR="001F27AE">
        <w:t>wi</w:t>
      </w:r>
      <w:r w:rsidR="00FA14C3">
        <w:t xml:space="preserve">th retained </w:t>
      </w:r>
      <w:r w:rsidR="001F27AE">
        <w:t xml:space="preserve">earnings? With </w:t>
      </w:r>
      <w:r w:rsidR="002A184D">
        <w:t>new common stock?</w:t>
      </w:r>
    </w:p>
    <w:p w:rsidR="008E6BAA" w:rsidRDefault="001A0187" w:rsidP="00737A68">
      <w:pPr>
        <w:pStyle w:val="ListParagraph"/>
        <w:numPr>
          <w:ilvl w:val="0"/>
          <w:numId w:val="14"/>
        </w:numPr>
      </w:pPr>
      <w:r>
        <w:t xml:space="preserve">Construct </w:t>
      </w:r>
      <w:r w:rsidR="00E64B0C">
        <w:t xml:space="preserve">a graph showing LCI’s </w:t>
      </w:r>
      <w:r w:rsidR="00737A68">
        <w:t>MCC schedule.</w:t>
      </w:r>
    </w:p>
    <w:p w:rsidR="00737A68" w:rsidRDefault="00292E94" w:rsidP="00737A68">
      <w:pPr>
        <w:pStyle w:val="ListParagraph"/>
        <w:numPr>
          <w:ilvl w:val="0"/>
          <w:numId w:val="14"/>
        </w:numPr>
      </w:pPr>
      <w:r>
        <w:t xml:space="preserve">Assume that LCI has forecasted </w:t>
      </w:r>
      <w:r w:rsidR="00D10907">
        <w:t xml:space="preserve">$10,000 in depreciation </w:t>
      </w:r>
      <w:r w:rsidR="00CA7BFE">
        <w:t xml:space="preserve">expense for the planning period. </w:t>
      </w:r>
      <w:r w:rsidR="004D1B35">
        <w:t xml:space="preserve">What </w:t>
      </w:r>
      <w:r w:rsidR="006A4973">
        <w:t>im</w:t>
      </w:r>
      <w:r w:rsidR="004D1B35">
        <w:t xml:space="preserve">pact </w:t>
      </w:r>
      <w:r w:rsidR="006A4973">
        <w:t>does this have on the MCC schedule?</w:t>
      </w:r>
    </w:p>
    <w:p w:rsidR="002340E9" w:rsidRDefault="002340E9" w:rsidP="00625AF6">
      <w:pPr>
        <w:pStyle w:val="ListParagraph"/>
        <w:jc w:val="right"/>
      </w:pPr>
      <w:r>
        <w:t>(Marks 1</w:t>
      </w:r>
      <w:r w:rsidR="00625AF6">
        <w:t>8</w:t>
      </w:r>
      <w:r>
        <w:t>)</w:t>
      </w:r>
    </w:p>
    <w:p w:rsidR="00777F48" w:rsidRPr="008801AC" w:rsidRDefault="00777F48" w:rsidP="00777F48">
      <w:pPr>
        <w:rPr>
          <w:sz w:val="2"/>
          <w:szCs w:val="2"/>
        </w:rPr>
      </w:pPr>
    </w:p>
    <w:p w:rsidR="00777F48" w:rsidRDefault="008801AC" w:rsidP="00015F47">
      <w:pPr>
        <w:jc w:val="center"/>
        <w:rPr>
          <w:b/>
          <w:bCs/>
        </w:rPr>
      </w:pPr>
      <w:r>
        <w:rPr>
          <w:b/>
          <w:bCs/>
          <w:noProof/>
        </w:rPr>
        <w:drawing>
          <wp:anchor distT="0" distB="0" distL="114300" distR="114300" simplePos="0" relativeHeight="251661312" behindDoc="0" locked="0" layoutInCell="1" allowOverlap="1">
            <wp:simplePos x="0" y="0"/>
            <wp:positionH relativeFrom="column">
              <wp:posOffset>-6350</wp:posOffset>
            </wp:positionH>
            <wp:positionV relativeFrom="paragraph">
              <wp:posOffset>325120</wp:posOffset>
            </wp:positionV>
            <wp:extent cx="5847080" cy="6250940"/>
            <wp:effectExtent l="19050" t="0" r="1270" b="0"/>
            <wp:wrapThrough wrapText="bothSides">
              <wp:wrapPolygon edited="0">
                <wp:start x="-70" y="0"/>
                <wp:lineTo x="-70" y="21525"/>
                <wp:lineTo x="21605" y="21525"/>
                <wp:lineTo x="21605" y="0"/>
                <wp:lineTo x="-70" y="0"/>
              </wp:wrapPolygon>
            </wp:wrapThrough>
            <wp:docPr id="2" name="Picture 1" descr="C:\Users\Administrator\Desktop\paper Ahsan\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paper Ahsan\1111.jpg"/>
                    <pic:cNvPicPr>
                      <a:picLocks noChangeAspect="1" noChangeArrowheads="1"/>
                    </pic:cNvPicPr>
                  </pic:nvPicPr>
                  <pic:blipFill>
                    <a:blip r:embed="rId7"/>
                    <a:srcRect/>
                    <a:stretch>
                      <a:fillRect/>
                    </a:stretch>
                  </pic:blipFill>
                  <pic:spPr bwMode="auto">
                    <a:xfrm>
                      <a:off x="0" y="0"/>
                      <a:ext cx="5847080" cy="6250940"/>
                    </a:xfrm>
                    <a:prstGeom prst="rect">
                      <a:avLst/>
                    </a:prstGeom>
                    <a:noFill/>
                    <a:ln w="9525">
                      <a:noFill/>
                      <a:miter lim="800000"/>
                      <a:headEnd/>
                      <a:tailEnd/>
                    </a:ln>
                  </pic:spPr>
                </pic:pic>
              </a:graphicData>
            </a:graphic>
          </wp:anchor>
        </w:drawing>
      </w:r>
      <w:r w:rsidR="00777F48" w:rsidRPr="00D23706">
        <w:rPr>
          <w:b/>
          <w:bCs/>
        </w:rPr>
        <w:t xml:space="preserve">Solution Question: </w:t>
      </w:r>
      <w:r w:rsidR="00777F48">
        <w:rPr>
          <w:b/>
          <w:bCs/>
        </w:rPr>
        <w:t>6</w:t>
      </w:r>
    </w:p>
    <w:p w:rsidR="00904CF4" w:rsidRPr="001F2764" w:rsidRDefault="00904CF4" w:rsidP="00777F48">
      <w:pPr>
        <w:jc w:val="center"/>
      </w:pPr>
      <w:r>
        <w:rPr>
          <w:b/>
          <w:bCs/>
          <w:noProof/>
        </w:rPr>
        <w:lastRenderedPageBreak/>
        <w:drawing>
          <wp:anchor distT="0" distB="0" distL="114300" distR="114300" simplePos="0" relativeHeight="251662336" behindDoc="0" locked="0" layoutInCell="1" allowOverlap="1">
            <wp:simplePos x="0" y="0"/>
            <wp:positionH relativeFrom="column">
              <wp:posOffset>-55880</wp:posOffset>
            </wp:positionH>
            <wp:positionV relativeFrom="paragraph">
              <wp:posOffset>-291465</wp:posOffset>
            </wp:positionV>
            <wp:extent cx="5965825" cy="4184650"/>
            <wp:effectExtent l="19050" t="0" r="0" b="0"/>
            <wp:wrapThrough wrapText="bothSides">
              <wp:wrapPolygon edited="0">
                <wp:start x="-69" y="0"/>
                <wp:lineTo x="-69" y="21534"/>
                <wp:lineTo x="21589" y="21534"/>
                <wp:lineTo x="21589" y="0"/>
                <wp:lineTo x="-69" y="0"/>
              </wp:wrapPolygon>
            </wp:wrapThrough>
            <wp:docPr id="3" name="Picture 2" descr="C:\Users\Administrator\Desktop\paper Ahsan\3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paper Ahsan\33333.jpg"/>
                    <pic:cNvPicPr>
                      <a:picLocks noChangeAspect="1" noChangeArrowheads="1"/>
                    </pic:cNvPicPr>
                  </pic:nvPicPr>
                  <pic:blipFill>
                    <a:blip r:embed="rId8"/>
                    <a:srcRect/>
                    <a:stretch>
                      <a:fillRect/>
                    </a:stretch>
                  </pic:blipFill>
                  <pic:spPr bwMode="auto">
                    <a:xfrm>
                      <a:off x="0" y="0"/>
                      <a:ext cx="5965825" cy="4184650"/>
                    </a:xfrm>
                    <a:prstGeom prst="rect">
                      <a:avLst/>
                    </a:prstGeom>
                    <a:noFill/>
                    <a:ln w="9525">
                      <a:noFill/>
                      <a:miter lim="800000"/>
                      <a:headEnd/>
                      <a:tailEnd/>
                    </a:ln>
                  </pic:spPr>
                </pic:pic>
              </a:graphicData>
            </a:graphic>
          </wp:anchor>
        </w:drawing>
      </w:r>
    </w:p>
    <w:sectPr w:rsidR="00904CF4" w:rsidRPr="001F2764" w:rsidSect="001417BF">
      <w:pgSz w:w="12240" w:h="15840"/>
      <w:pgMar w:top="1170" w:right="1440" w:bottom="9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Katy Berry">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596"/>
    <w:multiLevelType w:val="hybridMultilevel"/>
    <w:tmpl w:val="A68013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0570F"/>
    <w:multiLevelType w:val="hybridMultilevel"/>
    <w:tmpl w:val="EE5CE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076389"/>
    <w:multiLevelType w:val="hybridMultilevel"/>
    <w:tmpl w:val="6644D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B674D"/>
    <w:multiLevelType w:val="hybridMultilevel"/>
    <w:tmpl w:val="BCAE000E"/>
    <w:lvl w:ilvl="0" w:tplc="1F3CBD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251C3F"/>
    <w:multiLevelType w:val="hybridMultilevel"/>
    <w:tmpl w:val="58A4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8564AE"/>
    <w:multiLevelType w:val="hybridMultilevel"/>
    <w:tmpl w:val="1096CCCE"/>
    <w:lvl w:ilvl="0" w:tplc="9154AC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FF0C57"/>
    <w:multiLevelType w:val="hybridMultilevel"/>
    <w:tmpl w:val="702CC732"/>
    <w:lvl w:ilvl="0" w:tplc="76B45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D754AE7"/>
    <w:multiLevelType w:val="hybridMultilevel"/>
    <w:tmpl w:val="6A8274B6"/>
    <w:lvl w:ilvl="0" w:tplc="8DD24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E4237C"/>
    <w:multiLevelType w:val="hybridMultilevel"/>
    <w:tmpl w:val="D94240F6"/>
    <w:lvl w:ilvl="0" w:tplc="BE2672C2">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3B5793"/>
    <w:multiLevelType w:val="hybridMultilevel"/>
    <w:tmpl w:val="22CA0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DC73B6"/>
    <w:multiLevelType w:val="hybridMultilevel"/>
    <w:tmpl w:val="6FD0212C"/>
    <w:lvl w:ilvl="0" w:tplc="3A7273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87E0518"/>
    <w:multiLevelType w:val="hybridMultilevel"/>
    <w:tmpl w:val="35F8B7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B0230A"/>
    <w:multiLevelType w:val="hybridMultilevel"/>
    <w:tmpl w:val="4F3E5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E6249E"/>
    <w:multiLevelType w:val="hybridMultilevel"/>
    <w:tmpl w:val="6C94CB2E"/>
    <w:lvl w:ilvl="0" w:tplc="6DE69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9"/>
  </w:num>
  <w:num w:numId="3">
    <w:abstractNumId w:val="12"/>
  </w:num>
  <w:num w:numId="4">
    <w:abstractNumId w:val="3"/>
  </w:num>
  <w:num w:numId="5">
    <w:abstractNumId w:val="7"/>
  </w:num>
  <w:num w:numId="6">
    <w:abstractNumId w:val="13"/>
  </w:num>
  <w:num w:numId="7">
    <w:abstractNumId w:val="10"/>
  </w:num>
  <w:num w:numId="8">
    <w:abstractNumId w:val="8"/>
  </w:num>
  <w:num w:numId="9">
    <w:abstractNumId w:val="2"/>
  </w:num>
  <w:num w:numId="10">
    <w:abstractNumId w:val="5"/>
  </w:num>
  <w:num w:numId="11">
    <w:abstractNumId w:val="0"/>
  </w:num>
  <w:num w:numId="12">
    <w:abstractNumId w:val="4"/>
  </w:num>
  <w:num w:numId="13">
    <w:abstractNumId w:val="6"/>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4349EE"/>
    <w:rsid w:val="00011C2C"/>
    <w:rsid w:val="00015F47"/>
    <w:rsid w:val="0003042E"/>
    <w:rsid w:val="00034B3E"/>
    <w:rsid w:val="0004626D"/>
    <w:rsid w:val="00046F6E"/>
    <w:rsid w:val="00050961"/>
    <w:rsid w:val="000547A5"/>
    <w:rsid w:val="0005569B"/>
    <w:rsid w:val="000559FD"/>
    <w:rsid w:val="00062B5B"/>
    <w:rsid w:val="00065B2D"/>
    <w:rsid w:val="000679CB"/>
    <w:rsid w:val="00072BE8"/>
    <w:rsid w:val="000817E1"/>
    <w:rsid w:val="00082198"/>
    <w:rsid w:val="0008234C"/>
    <w:rsid w:val="000850F0"/>
    <w:rsid w:val="00086413"/>
    <w:rsid w:val="00086BFC"/>
    <w:rsid w:val="00090D87"/>
    <w:rsid w:val="000933FF"/>
    <w:rsid w:val="0009386A"/>
    <w:rsid w:val="00094766"/>
    <w:rsid w:val="000A3E7D"/>
    <w:rsid w:val="000B0E85"/>
    <w:rsid w:val="000B369B"/>
    <w:rsid w:val="000B3BD4"/>
    <w:rsid w:val="000E1019"/>
    <w:rsid w:val="000F103C"/>
    <w:rsid w:val="000F42B1"/>
    <w:rsid w:val="0010292D"/>
    <w:rsid w:val="001221B0"/>
    <w:rsid w:val="00123D5B"/>
    <w:rsid w:val="001300F2"/>
    <w:rsid w:val="0013065E"/>
    <w:rsid w:val="001366F7"/>
    <w:rsid w:val="0013769B"/>
    <w:rsid w:val="001417BF"/>
    <w:rsid w:val="001508B8"/>
    <w:rsid w:val="0016111C"/>
    <w:rsid w:val="0016137B"/>
    <w:rsid w:val="0016567A"/>
    <w:rsid w:val="00166D00"/>
    <w:rsid w:val="00167E09"/>
    <w:rsid w:val="00176F38"/>
    <w:rsid w:val="001800F5"/>
    <w:rsid w:val="00185F0F"/>
    <w:rsid w:val="00191B9C"/>
    <w:rsid w:val="00191E35"/>
    <w:rsid w:val="00192B6E"/>
    <w:rsid w:val="00192EAE"/>
    <w:rsid w:val="001A0187"/>
    <w:rsid w:val="001A18D5"/>
    <w:rsid w:val="001A3116"/>
    <w:rsid w:val="001B3BF5"/>
    <w:rsid w:val="001B779C"/>
    <w:rsid w:val="001D385A"/>
    <w:rsid w:val="001E031C"/>
    <w:rsid w:val="001E4F03"/>
    <w:rsid w:val="001F2764"/>
    <w:rsid w:val="001F27AE"/>
    <w:rsid w:val="001F67FB"/>
    <w:rsid w:val="002109C1"/>
    <w:rsid w:val="00216716"/>
    <w:rsid w:val="00222269"/>
    <w:rsid w:val="0022627D"/>
    <w:rsid w:val="00233943"/>
    <w:rsid w:val="002340E9"/>
    <w:rsid w:val="002455A5"/>
    <w:rsid w:val="0024709B"/>
    <w:rsid w:val="002679F7"/>
    <w:rsid w:val="00270634"/>
    <w:rsid w:val="002713C9"/>
    <w:rsid w:val="0027167C"/>
    <w:rsid w:val="002738C5"/>
    <w:rsid w:val="00276B2C"/>
    <w:rsid w:val="0029009D"/>
    <w:rsid w:val="00292E94"/>
    <w:rsid w:val="00293121"/>
    <w:rsid w:val="002932AE"/>
    <w:rsid w:val="002A184D"/>
    <w:rsid w:val="002A6D75"/>
    <w:rsid w:val="002C1805"/>
    <w:rsid w:val="002D3F3B"/>
    <w:rsid w:val="002E4222"/>
    <w:rsid w:val="002E6CDA"/>
    <w:rsid w:val="002F0324"/>
    <w:rsid w:val="002F2958"/>
    <w:rsid w:val="002F3A8C"/>
    <w:rsid w:val="002F6453"/>
    <w:rsid w:val="00327009"/>
    <w:rsid w:val="003330CF"/>
    <w:rsid w:val="003508CD"/>
    <w:rsid w:val="00356D68"/>
    <w:rsid w:val="00374A4D"/>
    <w:rsid w:val="003831FC"/>
    <w:rsid w:val="00385782"/>
    <w:rsid w:val="003875DE"/>
    <w:rsid w:val="00392C3E"/>
    <w:rsid w:val="003A473D"/>
    <w:rsid w:val="003B3614"/>
    <w:rsid w:val="003B72CF"/>
    <w:rsid w:val="003C2B69"/>
    <w:rsid w:val="003D6300"/>
    <w:rsid w:val="003E16D2"/>
    <w:rsid w:val="003E2974"/>
    <w:rsid w:val="003E55ED"/>
    <w:rsid w:val="003E5F3C"/>
    <w:rsid w:val="003F1966"/>
    <w:rsid w:val="003F1E1E"/>
    <w:rsid w:val="003F4824"/>
    <w:rsid w:val="0040005E"/>
    <w:rsid w:val="004001D6"/>
    <w:rsid w:val="004049EE"/>
    <w:rsid w:val="00414D53"/>
    <w:rsid w:val="0041562F"/>
    <w:rsid w:val="00422FB9"/>
    <w:rsid w:val="004237DD"/>
    <w:rsid w:val="004349EE"/>
    <w:rsid w:val="00445C49"/>
    <w:rsid w:val="00453806"/>
    <w:rsid w:val="00481AE0"/>
    <w:rsid w:val="004A2280"/>
    <w:rsid w:val="004A4AAB"/>
    <w:rsid w:val="004A5171"/>
    <w:rsid w:val="004D1B35"/>
    <w:rsid w:val="004D1D82"/>
    <w:rsid w:val="004D3A18"/>
    <w:rsid w:val="004D7994"/>
    <w:rsid w:val="004E7712"/>
    <w:rsid w:val="005042ED"/>
    <w:rsid w:val="00510589"/>
    <w:rsid w:val="0051097D"/>
    <w:rsid w:val="00514C41"/>
    <w:rsid w:val="005520CC"/>
    <w:rsid w:val="00563D1C"/>
    <w:rsid w:val="00564CC5"/>
    <w:rsid w:val="00572D8D"/>
    <w:rsid w:val="00581FC4"/>
    <w:rsid w:val="00590DED"/>
    <w:rsid w:val="0059329D"/>
    <w:rsid w:val="005A0934"/>
    <w:rsid w:val="005A340C"/>
    <w:rsid w:val="005B331C"/>
    <w:rsid w:val="005B5407"/>
    <w:rsid w:val="005B70D2"/>
    <w:rsid w:val="005B7DDE"/>
    <w:rsid w:val="005C13D4"/>
    <w:rsid w:val="005C6C3E"/>
    <w:rsid w:val="005D0DC2"/>
    <w:rsid w:val="005D347B"/>
    <w:rsid w:val="005E205D"/>
    <w:rsid w:val="005E2B11"/>
    <w:rsid w:val="005F39C3"/>
    <w:rsid w:val="005F6388"/>
    <w:rsid w:val="005F680A"/>
    <w:rsid w:val="006057C6"/>
    <w:rsid w:val="00605AD2"/>
    <w:rsid w:val="00605BFC"/>
    <w:rsid w:val="00611836"/>
    <w:rsid w:val="0062305F"/>
    <w:rsid w:val="00625AF6"/>
    <w:rsid w:val="00631E41"/>
    <w:rsid w:val="00636495"/>
    <w:rsid w:val="00636E86"/>
    <w:rsid w:val="00640622"/>
    <w:rsid w:val="006575DE"/>
    <w:rsid w:val="006654A4"/>
    <w:rsid w:val="0066775B"/>
    <w:rsid w:val="00676A19"/>
    <w:rsid w:val="006805CC"/>
    <w:rsid w:val="00684423"/>
    <w:rsid w:val="00694BB4"/>
    <w:rsid w:val="00696C5B"/>
    <w:rsid w:val="006A105D"/>
    <w:rsid w:val="006A4973"/>
    <w:rsid w:val="006C10E5"/>
    <w:rsid w:val="006C2628"/>
    <w:rsid w:val="006D1191"/>
    <w:rsid w:val="006D525C"/>
    <w:rsid w:val="006E5AA8"/>
    <w:rsid w:val="006F5DB5"/>
    <w:rsid w:val="00716C9B"/>
    <w:rsid w:val="00721868"/>
    <w:rsid w:val="00732B2A"/>
    <w:rsid w:val="00737A68"/>
    <w:rsid w:val="007548BF"/>
    <w:rsid w:val="00755C8B"/>
    <w:rsid w:val="00760FC0"/>
    <w:rsid w:val="0076522C"/>
    <w:rsid w:val="00765BE1"/>
    <w:rsid w:val="00771254"/>
    <w:rsid w:val="00777F48"/>
    <w:rsid w:val="00792CEA"/>
    <w:rsid w:val="007937A4"/>
    <w:rsid w:val="007A05B5"/>
    <w:rsid w:val="007A2842"/>
    <w:rsid w:val="007A3FEC"/>
    <w:rsid w:val="007A51F5"/>
    <w:rsid w:val="007B595D"/>
    <w:rsid w:val="007B5ED3"/>
    <w:rsid w:val="007C4838"/>
    <w:rsid w:val="007C5620"/>
    <w:rsid w:val="007D40E9"/>
    <w:rsid w:val="007E44EE"/>
    <w:rsid w:val="007E4FA0"/>
    <w:rsid w:val="00804AD3"/>
    <w:rsid w:val="00805A3D"/>
    <w:rsid w:val="00807F97"/>
    <w:rsid w:val="00811D9D"/>
    <w:rsid w:val="00815B04"/>
    <w:rsid w:val="00820644"/>
    <w:rsid w:val="0084264F"/>
    <w:rsid w:val="008801AC"/>
    <w:rsid w:val="00882EB6"/>
    <w:rsid w:val="00890F19"/>
    <w:rsid w:val="00893784"/>
    <w:rsid w:val="0089586A"/>
    <w:rsid w:val="008A39C4"/>
    <w:rsid w:val="008A66B9"/>
    <w:rsid w:val="008B0CC4"/>
    <w:rsid w:val="008B7293"/>
    <w:rsid w:val="008B7FB0"/>
    <w:rsid w:val="008C020C"/>
    <w:rsid w:val="008C52D8"/>
    <w:rsid w:val="008D0C26"/>
    <w:rsid w:val="008E6BAA"/>
    <w:rsid w:val="00901D3B"/>
    <w:rsid w:val="00904CF4"/>
    <w:rsid w:val="00905084"/>
    <w:rsid w:val="00910806"/>
    <w:rsid w:val="0091391E"/>
    <w:rsid w:val="0092063C"/>
    <w:rsid w:val="009267D9"/>
    <w:rsid w:val="009314D5"/>
    <w:rsid w:val="00933A73"/>
    <w:rsid w:val="009379CF"/>
    <w:rsid w:val="009423BB"/>
    <w:rsid w:val="00943255"/>
    <w:rsid w:val="00943D4F"/>
    <w:rsid w:val="00946FFB"/>
    <w:rsid w:val="00951A2D"/>
    <w:rsid w:val="0096506D"/>
    <w:rsid w:val="00973D9E"/>
    <w:rsid w:val="00976F9D"/>
    <w:rsid w:val="00984F50"/>
    <w:rsid w:val="00993698"/>
    <w:rsid w:val="00995080"/>
    <w:rsid w:val="009950F3"/>
    <w:rsid w:val="00995236"/>
    <w:rsid w:val="009B4C81"/>
    <w:rsid w:val="009C049B"/>
    <w:rsid w:val="009C2BC9"/>
    <w:rsid w:val="009E2D7D"/>
    <w:rsid w:val="009E2F14"/>
    <w:rsid w:val="009E4D19"/>
    <w:rsid w:val="009F4549"/>
    <w:rsid w:val="00A01A4B"/>
    <w:rsid w:val="00A03C23"/>
    <w:rsid w:val="00A076BE"/>
    <w:rsid w:val="00A1076B"/>
    <w:rsid w:val="00A10CB4"/>
    <w:rsid w:val="00A16EC9"/>
    <w:rsid w:val="00A173FC"/>
    <w:rsid w:val="00A2568A"/>
    <w:rsid w:val="00A33EBB"/>
    <w:rsid w:val="00A412B9"/>
    <w:rsid w:val="00A545CA"/>
    <w:rsid w:val="00A56117"/>
    <w:rsid w:val="00A608F0"/>
    <w:rsid w:val="00A640C4"/>
    <w:rsid w:val="00A64476"/>
    <w:rsid w:val="00A67207"/>
    <w:rsid w:val="00A82285"/>
    <w:rsid w:val="00A85B59"/>
    <w:rsid w:val="00A93678"/>
    <w:rsid w:val="00A96280"/>
    <w:rsid w:val="00AC0F0D"/>
    <w:rsid w:val="00AC130A"/>
    <w:rsid w:val="00AC1C5B"/>
    <w:rsid w:val="00AC313C"/>
    <w:rsid w:val="00AC60C1"/>
    <w:rsid w:val="00AD0B4C"/>
    <w:rsid w:val="00AE0D45"/>
    <w:rsid w:val="00AF0297"/>
    <w:rsid w:val="00AF12C8"/>
    <w:rsid w:val="00AF39E2"/>
    <w:rsid w:val="00AF649A"/>
    <w:rsid w:val="00B1313D"/>
    <w:rsid w:val="00B22A6B"/>
    <w:rsid w:val="00B26C6C"/>
    <w:rsid w:val="00B312D2"/>
    <w:rsid w:val="00B50C38"/>
    <w:rsid w:val="00B525D0"/>
    <w:rsid w:val="00B64F6F"/>
    <w:rsid w:val="00B657DA"/>
    <w:rsid w:val="00B65F5D"/>
    <w:rsid w:val="00B67077"/>
    <w:rsid w:val="00B7784D"/>
    <w:rsid w:val="00B9307A"/>
    <w:rsid w:val="00BA0007"/>
    <w:rsid w:val="00BA1A37"/>
    <w:rsid w:val="00BA37EB"/>
    <w:rsid w:val="00BA6639"/>
    <w:rsid w:val="00BA67CC"/>
    <w:rsid w:val="00BB071A"/>
    <w:rsid w:val="00BB7165"/>
    <w:rsid w:val="00BC1596"/>
    <w:rsid w:val="00BC3B12"/>
    <w:rsid w:val="00BD564D"/>
    <w:rsid w:val="00BD6FDC"/>
    <w:rsid w:val="00BF0391"/>
    <w:rsid w:val="00BF53B2"/>
    <w:rsid w:val="00C00944"/>
    <w:rsid w:val="00C07A32"/>
    <w:rsid w:val="00C11794"/>
    <w:rsid w:val="00C138FC"/>
    <w:rsid w:val="00C2509D"/>
    <w:rsid w:val="00C276DA"/>
    <w:rsid w:val="00C30509"/>
    <w:rsid w:val="00C342DE"/>
    <w:rsid w:val="00C36CD5"/>
    <w:rsid w:val="00C404A9"/>
    <w:rsid w:val="00C42D94"/>
    <w:rsid w:val="00C43EEE"/>
    <w:rsid w:val="00C5405E"/>
    <w:rsid w:val="00C55B40"/>
    <w:rsid w:val="00C57955"/>
    <w:rsid w:val="00C62C91"/>
    <w:rsid w:val="00C653F6"/>
    <w:rsid w:val="00C658B0"/>
    <w:rsid w:val="00C70223"/>
    <w:rsid w:val="00C94D3B"/>
    <w:rsid w:val="00C96022"/>
    <w:rsid w:val="00CA1136"/>
    <w:rsid w:val="00CA1399"/>
    <w:rsid w:val="00CA7BFE"/>
    <w:rsid w:val="00CB315E"/>
    <w:rsid w:val="00CB393B"/>
    <w:rsid w:val="00CC5BD8"/>
    <w:rsid w:val="00CD67FF"/>
    <w:rsid w:val="00CE384C"/>
    <w:rsid w:val="00CF090E"/>
    <w:rsid w:val="00D020A8"/>
    <w:rsid w:val="00D10907"/>
    <w:rsid w:val="00D165E6"/>
    <w:rsid w:val="00D23104"/>
    <w:rsid w:val="00D23706"/>
    <w:rsid w:val="00D23D15"/>
    <w:rsid w:val="00D2558B"/>
    <w:rsid w:val="00D27ACA"/>
    <w:rsid w:val="00D3295E"/>
    <w:rsid w:val="00D35B3D"/>
    <w:rsid w:val="00D36416"/>
    <w:rsid w:val="00D36CB6"/>
    <w:rsid w:val="00D44FDD"/>
    <w:rsid w:val="00D52C51"/>
    <w:rsid w:val="00D52E54"/>
    <w:rsid w:val="00D55727"/>
    <w:rsid w:val="00D55A64"/>
    <w:rsid w:val="00D57824"/>
    <w:rsid w:val="00D62478"/>
    <w:rsid w:val="00D70218"/>
    <w:rsid w:val="00D81BAB"/>
    <w:rsid w:val="00D87637"/>
    <w:rsid w:val="00D91491"/>
    <w:rsid w:val="00D93999"/>
    <w:rsid w:val="00DA34C8"/>
    <w:rsid w:val="00DA62FE"/>
    <w:rsid w:val="00DB2AC5"/>
    <w:rsid w:val="00DD6658"/>
    <w:rsid w:val="00DF2CC8"/>
    <w:rsid w:val="00E10A34"/>
    <w:rsid w:val="00E20352"/>
    <w:rsid w:val="00E25126"/>
    <w:rsid w:val="00E34181"/>
    <w:rsid w:val="00E34639"/>
    <w:rsid w:val="00E36358"/>
    <w:rsid w:val="00E37DB4"/>
    <w:rsid w:val="00E405DC"/>
    <w:rsid w:val="00E441D8"/>
    <w:rsid w:val="00E6223A"/>
    <w:rsid w:val="00E642CD"/>
    <w:rsid w:val="00E64B0C"/>
    <w:rsid w:val="00E7074C"/>
    <w:rsid w:val="00E71648"/>
    <w:rsid w:val="00E73477"/>
    <w:rsid w:val="00E74273"/>
    <w:rsid w:val="00E866A5"/>
    <w:rsid w:val="00EA056E"/>
    <w:rsid w:val="00EA5E4A"/>
    <w:rsid w:val="00EA7C66"/>
    <w:rsid w:val="00EB75CB"/>
    <w:rsid w:val="00EC1F86"/>
    <w:rsid w:val="00EC3081"/>
    <w:rsid w:val="00EC4701"/>
    <w:rsid w:val="00ED6A65"/>
    <w:rsid w:val="00EF3238"/>
    <w:rsid w:val="00EF3CE8"/>
    <w:rsid w:val="00EF51A5"/>
    <w:rsid w:val="00F01248"/>
    <w:rsid w:val="00F01756"/>
    <w:rsid w:val="00F13B28"/>
    <w:rsid w:val="00F15180"/>
    <w:rsid w:val="00F15D0D"/>
    <w:rsid w:val="00F16D16"/>
    <w:rsid w:val="00F17303"/>
    <w:rsid w:val="00F21916"/>
    <w:rsid w:val="00F228AC"/>
    <w:rsid w:val="00F259C1"/>
    <w:rsid w:val="00F27CEE"/>
    <w:rsid w:val="00F34365"/>
    <w:rsid w:val="00F413BF"/>
    <w:rsid w:val="00F53370"/>
    <w:rsid w:val="00F5565D"/>
    <w:rsid w:val="00F57ED7"/>
    <w:rsid w:val="00F70A49"/>
    <w:rsid w:val="00F73674"/>
    <w:rsid w:val="00F850F4"/>
    <w:rsid w:val="00F93415"/>
    <w:rsid w:val="00F95EC4"/>
    <w:rsid w:val="00FA14C3"/>
    <w:rsid w:val="00FC2D22"/>
    <w:rsid w:val="00FC3DB3"/>
    <w:rsid w:val="00FC4BEE"/>
    <w:rsid w:val="00FC5094"/>
    <w:rsid w:val="00FC6240"/>
    <w:rsid w:val="00FF6F77"/>
    <w:rsid w:val="00FF70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0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65F5D"/>
    <w:pPr>
      <w:ind w:left="720"/>
      <w:contextualSpacing/>
    </w:pPr>
  </w:style>
  <w:style w:type="paragraph" w:styleId="BalloonText">
    <w:name w:val="Balloon Text"/>
    <w:basedOn w:val="Normal"/>
    <w:link w:val="BalloonTextChar"/>
    <w:uiPriority w:val="99"/>
    <w:semiHidden/>
    <w:unhideWhenUsed/>
    <w:rsid w:val="005A0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9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6FE98-FB10-47A6-8111-C17ADF54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12</Pages>
  <Words>2996</Words>
  <Characters>17081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178</cp:revision>
  <cp:lastPrinted>2015-05-10T16:36:00Z</cp:lastPrinted>
  <dcterms:created xsi:type="dcterms:W3CDTF">2015-05-11T14:27:00Z</dcterms:created>
  <dcterms:modified xsi:type="dcterms:W3CDTF">2015-05-11T17:09:00Z</dcterms:modified>
</cp:coreProperties>
</file>